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3581EA7" w14:textId="179A55E1" w:rsidR="00746BD2" w:rsidRPr="00C97868" w:rsidRDefault="00012B80" w:rsidP="00012B80">
      <w:pPr>
        <w:pStyle w:val="Overskrift1"/>
        <w:rPr>
          <w:rFonts w:ascii="Söhne Leicht" w:hAnsi="Söhne Leicht"/>
          <w:lang w:val="nb-NO"/>
        </w:rPr>
      </w:pPr>
      <w:bookmarkStart w:id="0" w:name="OLE_LINK7"/>
      <w:r w:rsidRPr="00C97868">
        <w:rPr>
          <w:rFonts w:ascii="Söhne Leicht" w:hAnsi="Söhne Leicht"/>
          <w:lang w:val="nb-NO"/>
        </w:rPr>
        <w:t xml:space="preserve">Tekniske krav </w:t>
      </w:r>
      <w:r w:rsidR="009903F8">
        <w:rPr>
          <w:rFonts w:ascii="Söhne Leicht" w:hAnsi="Söhne Leicht"/>
          <w:lang w:val="nb-NO"/>
        </w:rPr>
        <w:t xml:space="preserve">for </w:t>
      </w:r>
      <w:r w:rsidRPr="00C97868">
        <w:rPr>
          <w:rFonts w:ascii="Söhne Leicht" w:hAnsi="Söhne Leicht"/>
          <w:lang w:val="nb-NO"/>
        </w:rPr>
        <w:t>store pengesp</w:t>
      </w:r>
      <w:r w:rsidR="00C97868">
        <w:rPr>
          <w:rFonts w:ascii="Söhne Leicht" w:hAnsi="Söhne Leicht"/>
          <w:lang w:val="nb-NO"/>
        </w:rPr>
        <w:t>il</w:t>
      </w:r>
      <w:r w:rsidRPr="00C97868">
        <w:rPr>
          <w:rFonts w:ascii="Söhne Leicht" w:hAnsi="Söhne Leicht"/>
          <w:lang w:val="nb-NO"/>
        </w:rPr>
        <w:t>l </w:t>
      </w:r>
    </w:p>
    <w:bookmarkEnd w:id="0"/>
    <w:p w14:paraId="69D95531" w14:textId="77777777" w:rsidR="00012B80" w:rsidRPr="00C97868" w:rsidRDefault="00012B80" w:rsidP="00012B80">
      <w:pPr>
        <w:rPr>
          <w:lang w:val="nb-NO"/>
        </w:rPr>
      </w:pPr>
    </w:p>
    <w:p w14:paraId="3137A34C" w14:textId="6E9273CC" w:rsidR="43140DEF" w:rsidRDefault="43140DEF" w:rsidP="194FAA5F">
      <w:pPr>
        <w:rPr>
          <w:sz w:val="24"/>
          <w:szCs w:val="24"/>
          <w:lang w:val="nb-NO"/>
        </w:rPr>
      </w:pPr>
      <w:r w:rsidRPr="194FAA5F">
        <w:rPr>
          <w:sz w:val="24"/>
          <w:szCs w:val="24"/>
          <w:lang w:val="nb-NO"/>
        </w:rPr>
        <w:t xml:space="preserve">En medhjelper som skal </w:t>
      </w:r>
      <w:r w:rsidR="440829EA" w:rsidRPr="194FAA5F">
        <w:rPr>
          <w:sz w:val="24"/>
          <w:szCs w:val="24"/>
          <w:lang w:val="nb-NO"/>
        </w:rPr>
        <w:t xml:space="preserve">drifte et stort </w:t>
      </w:r>
      <w:r w:rsidR="651C1989" w:rsidRPr="194FAA5F">
        <w:rPr>
          <w:sz w:val="24"/>
          <w:szCs w:val="24"/>
          <w:lang w:val="nb-NO"/>
        </w:rPr>
        <w:t>pengespill</w:t>
      </w:r>
      <w:r w:rsidR="440829EA" w:rsidRPr="194FAA5F">
        <w:rPr>
          <w:sz w:val="24"/>
          <w:szCs w:val="24"/>
          <w:lang w:val="nb-NO"/>
        </w:rPr>
        <w:t xml:space="preserve"> “skal gjennom godkjenning fra et autoris</w:t>
      </w:r>
      <w:r w:rsidR="39D7B1EF" w:rsidRPr="194FAA5F">
        <w:rPr>
          <w:sz w:val="24"/>
          <w:szCs w:val="24"/>
          <w:lang w:val="nb-NO"/>
        </w:rPr>
        <w:t>ert testinstitutt i EØS - området kunne dokumentere at pengespillet er sikret mot misbruk og manipulasjon” jf fo</w:t>
      </w:r>
      <w:r w:rsidR="758D0427" w:rsidRPr="194FAA5F">
        <w:rPr>
          <w:sz w:val="24"/>
          <w:szCs w:val="24"/>
          <w:lang w:val="nb-NO"/>
        </w:rPr>
        <w:t xml:space="preserve">rskrift om pengespill § 56. </w:t>
      </w:r>
    </w:p>
    <w:p w14:paraId="076F20F9" w14:textId="30D0C5BC" w:rsidR="758D0427" w:rsidRDefault="758D0427" w:rsidP="194FAA5F">
      <w:pPr>
        <w:rPr>
          <w:sz w:val="24"/>
          <w:szCs w:val="24"/>
          <w:lang w:val="nb-NO"/>
        </w:rPr>
      </w:pPr>
      <w:r w:rsidRPr="194FAA5F">
        <w:rPr>
          <w:sz w:val="24"/>
          <w:szCs w:val="24"/>
          <w:lang w:val="nb-NO"/>
        </w:rPr>
        <w:t xml:space="preserve">På bakgrunn av dette har Lotteritilsynet stilt følgende krav til pengespillet: </w:t>
      </w:r>
    </w:p>
    <w:p w14:paraId="366FE151" w14:textId="6EB1006B" w:rsidR="00A53207" w:rsidRPr="00B73E75" w:rsidRDefault="00A53207" w:rsidP="00A53207">
      <w:pPr>
        <w:pStyle w:val="Listeavsnitt"/>
        <w:numPr>
          <w:ilvl w:val="0"/>
          <w:numId w:val="2"/>
        </w:numPr>
        <w:rPr>
          <w:rStyle w:val="Svakutheving"/>
          <w:i w:val="0"/>
          <w:iCs w:val="0"/>
          <w:sz w:val="24"/>
          <w:szCs w:val="24"/>
          <w:lang w:val="nb-NO"/>
        </w:rPr>
      </w:pPr>
      <w:r w:rsidRPr="00B73E75">
        <w:rPr>
          <w:rStyle w:val="Svakutheving"/>
          <w:i w:val="0"/>
          <w:iCs w:val="0"/>
          <w:sz w:val="24"/>
          <w:szCs w:val="24"/>
          <w:lang w:val="nb-NO"/>
        </w:rPr>
        <w:t>Pengespillet er sikret mot misbruk og manipulasjon.</w:t>
      </w:r>
      <w:r w:rsidRPr="00B73E75">
        <w:rPr>
          <w:rStyle w:val="Svakutheving"/>
          <w:i w:val="0"/>
          <w:iCs w:val="0"/>
          <w:sz w:val="24"/>
          <w:szCs w:val="24"/>
          <w:lang w:val="nb-NO"/>
        </w:rPr>
        <w:br/>
      </w:r>
    </w:p>
    <w:p w14:paraId="262F81D2" w14:textId="77777777" w:rsidR="000665B0" w:rsidRPr="00B73E75" w:rsidRDefault="00A53207" w:rsidP="000665B0">
      <w:pPr>
        <w:pStyle w:val="Listeavsnitt"/>
        <w:numPr>
          <w:ilvl w:val="0"/>
          <w:numId w:val="2"/>
        </w:numPr>
        <w:rPr>
          <w:rStyle w:val="Svakutheving"/>
          <w:i w:val="0"/>
          <w:iCs w:val="0"/>
          <w:sz w:val="24"/>
          <w:szCs w:val="24"/>
          <w:lang w:val="nb-NO"/>
        </w:rPr>
      </w:pPr>
      <w:r w:rsidRPr="00B73E75">
        <w:rPr>
          <w:rStyle w:val="Svakutheving"/>
          <w:i w:val="0"/>
          <w:iCs w:val="0"/>
          <w:sz w:val="24"/>
          <w:szCs w:val="24"/>
          <w:lang w:val="nb-NO"/>
        </w:rPr>
        <w:t>Søkere</w:t>
      </w:r>
      <w:r w:rsidR="00920266" w:rsidRPr="00B73E75">
        <w:rPr>
          <w:rStyle w:val="Svakutheving"/>
          <w:i w:val="0"/>
          <w:iCs w:val="0"/>
          <w:sz w:val="24"/>
          <w:szCs w:val="24"/>
          <w:lang w:val="nb-NO"/>
        </w:rPr>
        <w:t xml:space="preserve">r skal ha </w:t>
      </w:r>
      <w:r w:rsidRPr="00B73E75">
        <w:rPr>
          <w:rStyle w:val="Svakutheving"/>
          <w:i w:val="0"/>
          <w:iCs w:val="0"/>
          <w:sz w:val="24"/>
          <w:szCs w:val="24"/>
          <w:lang w:val="nb-NO"/>
        </w:rPr>
        <w:t>rutiner for å sikre ansvarlig gjennomføring av pengespill og at organisasjonene får sin rettmessige andel av overskuddet.</w:t>
      </w:r>
      <w:r w:rsidR="000665B0" w:rsidRPr="00B73E75">
        <w:rPr>
          <w:rStyle w:val="Svakutheving"/>
          <w:i w:val="0"/>
          <w:iCs w:val="0"/>
          <w:sz w:val="24"/>
          <w:szCs w:val="24"/>
          <w:lang w:val="nb-NO"/>
        </w:rPr>
        <w:br/>
      </w:r>
    </w:p>
    <w:p w14:paraId="6F5E07FF" w14:textId="375A7F75" w:rsidR="000665B0" w:rsidRPr="00B73E75" w:rsidRDefault="000665B0" w:rsidP="000665B0">
      <w:pPr>
        <w:pStyle w:val="Listeavsnitt"/>
        <w:numPr>
          <w:ilvl w:val="0"/>
          <w:numId w:val="2"/>
        </w:numPr>
        <w:rPr>
          <w:rStyle w:val="Svakutheving"/>
          <w:i w:val="0"/>
          <w:iCs w:val="0"/>
          <w:sz w:val="24"/>
          <w:szCs w:val="24"/>
          <w:lang w:val="nb-NO"/>
        </w:rPr>
      </w:pPr>
      <w:r w:rsidRPr="00B73E75">
        <w:rPr>
          <w:rStyle w:val="Svakutheving"/>
          <w:i w:val="0"/>
          <w:iCs w:val="0"/>
          <w:sz w:val="24"/>
          <w:szCs w:val="24"/>
          <w:lang w:val="nb-NO"/>
        </w:rPr>
        <w:t>Lotteriet skal være tilstrekkelig dokumentert og i det minste inneholde:</w:t>
      </w:r>
    </w:p>
    <w:p w14:paraId="28E4CAA6" w14:textId="14B9319D" w:rsidR="00920266" w:rsidRPr="00C97868" w:rsidRDefault="000665B0" w:rsidP="000665B0">
      <w:pPr>
        <w:pStyle w:val="Listeavsnitt"/>
        <w:numPr>
          <w:ilvl w:val="1"/>
          <w:numId w:val="2"/>
        </w:numPr>
        <w:rPr>
          <w:rStyle w:val="Svakutheving"/>
          <w:lang w:val="nb-NO"/>
        </w:rPr>
      </w:pPr>
      <w:r>
        <w:rPr>
          <w:rStyle w:val="Svakutheving"/>
          <w:lang w:val="nb-NO"/>
        </w:rPr>
        <w:t>Dokumentasjonen av r</w:t>
      </w:r>
      <w:r w:rsidR="00920266" w:rsidRPr="00C97868">
        <w:rPr>
          <w:rStyle w:val="Svakutheving"/>
          <w:lang w:val="nb-NO"/>
        </w:rPr>
        <w:t>utiner for å sikre ansvar</w:t>
      </w:r>
      <w:r w:rsidR="00C97868">
        <w:rPr>
          <w:rStyle w:val="Svakutheving"/>
          <w:lang w:val="nb-NO"/>
        </w:rPr>
        <w:t>l</w:t>
      </w:r>
      <w:r w:rsidR="00920266" w:rsidRPr="00C97868">
        <w:rPr>
          <w:rStyle w:val="Svakutheving"/>
          <w:lang w:val="nb-NO"/>
        </w:rPr>
        <w:t>ig gjennomføring av pengespill</w:t>
      </w:r>
    </w:p>
    <w:p w14:paraId="6D015CAA" w14:textId="717B8CDA" w:rsidR="00920266" w:rsidRPr="00C97868" w:rsidRDefault="00920266" w:rsidP="00323A16">
      <w:pPr>
        <w:pStyle w:val="Listeavsnitt"/>
        <w:numPr>
          <w:ilvl w:val="2"/>
          <w:numId w:val="7"/>
        </w:numPr>
        <w:rPr>
          <w:rStyle w:val="Svakutheving"/>
          <w:lang w:val="nb-NO"/>
        </w:rPr>
      </w:pPr>
      <w:r w:rsidRPr="00C97868">
        <w:rPr>
          <w:rStyle w:val="Svakutheving"/>
          <w:lang w:val="nb-NO"/>
        </w:rPr>
        <w:t xml:space="preserve">Overordnet og helhetlig beskrivelse av </w:t>
      </w:r>
      <w:r w:rsidR="00C97868">
        <w:rPr>
          <w:rStyle w:val="Svakutheving"/>
          <w:lang w:val="nb-NO"/>
        </w:rPr>
        <w:t>pengespill</w:t>
      </w:r>
      <w:r w:rsidR="000665B0">
        <w:rPr>
          <w:rStyle w:val="Svakutheving"/>
          <w:lang w:val="nb-NO"/>
        </w:rPr>
        <w:t xml:space="preserve"> inkludert</w:t>
      </w:r>
    </w:p>
    <w:p w14:paraId="4A88E811" w14:textId="105DDB18" w:rsidR="00920266" w:rsidRDefault="00920266" w:rsidP="00323A16">
      <w:pPr>
        <w:pStyle w:val="Listeavsnitt"/>
        <w:numPr>
          <w:ilvl w:val="3"/>
          <w:numId w:val="7"/>
        </w:numPr>
        <w:rPr>
          <w:rStyle w:val="Svakutheving"/>
          <w:lang w:val="nb-NO"/>
        </w:rPr>
      </w:pPr>
      <w:r w:rsidRPr="00C97868">
        <w:rPr>
          <w:rStyle w:val="Svakutheving"/>
          <w:lang w:val="nb-NO"/>
        </w:rPr>
        <w:t xml:space="preserve">Beskrivelse av </w:t>
      </w:r>
      <w:r w:rsidR="00C97868">
        <w:rPr>
          <w:rStyle w:val="Svakutheving"/>
          <w:lang w:val="nb-NO"/>
        </w:rPr>
        <w:t>Pengespill</w:t>
      </w:r>
      <w:r w:rsidRPr="00C97868">
        <w:rPr>
          <w:rStyle w:val="Svakutheving"/>
          <w:lang w:val="nb-NO"/>
        </w:rPr>
        <w:t>konseptet</w:t>
      </w:r>
    </w:p>
    <w:p w14:paraId="468FB1ED" w14:textId="2F9B9E39" w:rsidR="000665B0" w:rsidRPr="000665B0" w:rsidRDefault="000665B0" w:rsidP="00323A16">
      <w:pPr>
        <w:pStyle w:val="Listeavsnitt"/>
        <w:numPr>
          <w:ilvl w:val="3"/>
          <w:numId w:val="7"/>
        </w:numPr>
        <w:rPr>
          <w:rStyle w:val="Svakutheving"/>
          <w:lang w:val="nb-NO"/>
        </w:rPr>
      </w:pPr>
      <w:r w:rsidRPr="194FAA5F">
        <w:rPr>
          <w:rStyle w:val="Svakutheving"/>
          <w:lang w:val="nb-NO"/>
        </w:rPr>
        <w:t>Prosessdiagram inkludert beskrivelsen av alle prosessteg</w:t>
      </w:r>
    </w:p>
    <w:p w14:paraId="1159DF42" w14:textId="77777777" w:rsidR="00AA4A3E" w:rsidRPr="00C97868" w:rsidRDefault="00920266" w:rsidP="00323A16">
      <w:pPr>
        <w:pStyle w:val="Listeavsnitt"/>
        <w:numPr>
          <w:ilvl w:val="2"/>
          <w:numId w:val="7"/>
        </w:numPr>
        <w:rPr>
          <w:rStyle w:val="Svakutheving"/>
          <w:lang w:val="nb-NO"/>
        </w:rPr>
      </w:pPr>
      <w:r w:rsidRPr="00C97868">
        <w:rPr>
          <w:rStyle w:val="Svakutheving"/>
          <w:lang w:val="nb-NO"/>
        </w:rPr>
        <w:t>Beskrivelse av Spilleregler</w:t>
      </w:r>
    </w:p>
    <w:p w14:paraId="124A4C04" w14:textId="2C5897AA" w:rsidR="00C97868" w:rsidRDefault="00C97868" w:rsidP="00323A16">
      <w:pPr>
        <w:pStyle w:val="Listeavsnitt"/>
        <w:numPr>
          <w:ilvl w:val="2"/>
          <w:numId w:val="7"/>
        </w:numPr>
        <w:rPr>
          <w:rStyle w:val="Svakutheving"/>
          <w:lang w:val="nb-NO"/>
        </w:rPr>
      </w:pPr>
      <w:r w:rsidRPr="00C97868">
        <w:rPr>
          <w:rStyle w:val="Svakutheving"/>
          <w:lang w:val="nb-NO"/>
        </w:rPr>
        <w:t>Personvernvurderinger</w:t>
      </w:r>
    </w:p>
    <w:p w14:paraId="67C1C7BF" w14:textId="1D370880" w:rsidR="00920266" w:rsidRPr="00C97868" w:rsidRDefault="00C97868" w:rsidP="00323A16">
      <w:pPr>
        <w:pStyle w:val="Listeavsnitt"/>
        <w:numPr>
          <w:ilvl w:val="2"/>
          <w:numId w:val="7"/>
        </w:numPr>
        <w:rPr>
          <w:rStyle w:val="Svakutheving"/>
          <w:lang w:val="nb-NO"/>
        </w:rPr>
      </w:pPr>
      <w:r w:rsidRPr="194FAA5F">
        <w:rPr>
          <w:rStyle w:val="Svakutheving"/>
          <w:lang w:val="nb-NO"/>
        </w:rPr>
        <w:t>Kundeavtale</w:t>
      </w:r>
      <w:r w:rsidR="38D47F3A" w:rsidRPr="194FAA5F">
        <w:rPr>
          <w:rStyle w:val="Svakutheving"/>
          <w:lang w:val="nb-NO"/>
        </w:rPr>
        <w:t xml:space="preserve"> </w:t>
      </w:r>
      <w:r w:rsidR="3B67AFD2" w:rsidRPr="194FAA5F">
        <w:rPr>
          <w:rStyle w:val="Svakutheving"/>
          <w:lang w:val="nb-NO"/>
        </w:rPr>
        <w:t>dersom dette brukes</w:t>
      </w:r>
      <w:r>
        <w:br/>
      </w:r>
    </w:p>
    <w:p w14:paraId="5E1370FA" w14:textId="3C5F0187" w:rsidR="00920266" w:rsidRPr="00C97868" w:rsidRDefault="000665B0" w:rsidP="00323A16">
      <w:pPr>
        <w:pStyle w:val="Listeavsnitt"/>
        <w:numPr>
          <w:ilvl w:val="1"/>
          <w:numId w:val="2"/>
        </w:numPr>
        <w:rPr>
          <w:rStyle w:val="Svakutheving"/>
          <w:lang w:val="nb-NO"/>
        </w:rPr>
      </w:pPr>
      <w:r>
        <w:rPr>
          <w:rStyle w:val="Svakutheving"/>
          <w:lang w:val="nb-NO"/>
        </w:rPr>
        <w:t>I tillegg skal d</w:t>
      </w:r>
      <w:r w:rsidR="00920266" w:rsidRPr="00C97868">
        <w:rPr>
          <w:rStyle w:val="Svakutheving"/>
          <w:lang w:val="nb-NO"/>
        </w:rPr>
        <w:t>okumentasjonen klargjøre hvordan søker er organisert og hvilke ansvarsforhold som gjelder. Dokumentasjonen skal minimum inneholde følgende:</w:t>
      </w:r>
    </w:p>
    <w:p w14:paraId="2AE20814" w14:textId="47048C73" w:rsidR="00920266" w:rsidRPr="00C97868" w:rsidRDefault="00920266" w:rsidP="00323A16">
      <w:pPr>
        <w:pStyle w:val="Listeavsnitt"/>
        <w:numPr>
          <w:ilvl w:val="2"/>
          <w:numId w:val="6"/>
        </w:numPr>
        <w:rPr>
          <w:rStyle w:val="Svakutheving"/>
          <w:lang w:val="nb-NO"/>
        </w:rPr>
      </w:pPr>
      <w:r w:rsidRPr="194FAA5F">
        <w:rPr>
          <w:rStyle w:val="Svakutheving"/>
          <w:lang w:val="nb-NO"/>
        </w:rPr>
        <w:t>Organisasjonskart med navn, roller og avdelinger (ev. konsernstruktur)</w:t>
      </w:r>
    </w:p>
    <w:p w14:paraId="60D2FFE1" w14:textId="5FE2D1F3" w:rsidR="00AA4A3E" w:rsidRPr="00C97868" w:rsidRDefault="00AA4A3E" w:rsidP="00323A16">
      <w:pPr>
        <w:pStyle w:val="Listeavsnitt"/>
        <w:numPr>
          <w:ilvl w:val="2"/>
          <w:numId w:val="6"/>
        </w:numPr>
        <w:rPr>
          <w:rStyle w:val="Svakutheving"/>
          <w:lang w:val="nb-NO"/>
        </w:rPr>
      </w:pPr>
      <w:r w:rsidRPr="00C97868">
        <w:rPr>
          <w:rStyle w:val="Svakutheving"/>
          <w:lang w:val="nb-NO"/>
        </w:rPr>
        <w:t>Beskrivelse av Sikkerhetsorganisering samt system for internkontroll</w:t>
      </w:r>
    </w:p>
    <w:p w14:paraId="3C5CB843" w14:textId="45B4E204" w:rsidR="00920266" w:rsidRPr="00C97868" w:rsidRDefault="00920266" w:rsidP="00323A16">
      <w:pPr>
        <w:pStyle w:val="Listeavsnitt"/>
        <w:numPr>
          <w:ilvl w:val="2"/>
          <w:numId w:val="6"/>
        </w:numPr>
        <w:rPr>
          <w:rStyle w:val="Svakutheving"/>
          <w:lang w:val="nb-NO"/>
        </w:rPr>
      </w:pPr>
      <w:r w:rsidRPr="00C97868">
        <w:rPr>
          <w:rStyle w:val="Svakutheving"/>
          <w:lang w:val="nb-NO"/>
        </w:rPr>
        <w:t xml:space="preserve">Beskrivelse av Ansvarsfordelingen samt </w:t>
      </w:r>
      <w:r w:rsidR="00AA4A3E" w:rsidRPr="00C97868">
        <w:rPr>
          <w:rStyle w:val="Svakutheving"/>
          <w:lang w:val="nb-NO"/>
        </w:rPr>
        <w:t xml:space="preserve">varslingspunkt og </w:t>
      </w:r>
      <w:r w:rsidR="00323A16">
        <w:rPr>
          <w:rStyle w:val="Svakutheving"/>
          <w:lang w:val="nb-NO"/>
        </w:rPr>
        <w:t>A</w:t>
      </w:r>
      <w:r w:rsidR="00AA4A3E" w:rsidRPr="00C97868">
        <w:rPr>
          <w:rStyle w:val="Svakutheving"/>
          <w:lang w:val="nb-NO"/>
        </w:rPr>
        <w:t>vvikshandtering</w:t>
      </w:r>
    </w:p>
    <w:p w14:paraId="4C15C9BE" w14:textId="41B9ADE9" w:rsidR="00920266" w:rsidRPr="00C97868" w:rsidRDefault="00323A16" w:rsidP="00323A16">
      <w:pPr>
        <w:pStyle w:val="Listeavsnitt"/>
        <w:numPr>
          <w:ilvl w:val="2"/>
          <w:numId w:val="6"/>
        </w:numPr>
        <w:rPr>
          <w:rStyle w:val="Svakutheving"/>
          <w:lang w:val="nb-NO"/>
        </w:rPr>
      </w:pPr>
      <w:r>
        <w:rPr>
          <w:rStyle w:val="Svakutheving"/>
          <w:lang w:val="nb-NO"/>
        </w:rPr>
        <w:t>Sentrale K</w:t>
      </w:r>
      <w:r w:rsidR="00920266" w:rsidRPr="00C97868">
        <w:rPr>
          <w:rStyle w:val="Svakutheving"/>
          <w:lang w:val="nb-NO"/>
        </w:rPr>
        <w:t>ontaktpersoner</w:t>
      </w:r>
    </w:p>
    <w:p w14:paraId="38C2410E" w14:textId="6D396BD3" w:rsidR="00AA4A3E" w:rsidRDefault="00920266" w:rsidP="00323A16">
      <w:pPr>
        <w:pStyle w:val="Listeavsnitt"/>
        <w:numPr>
          <w:ilvl w:val="2"/>
          <w:numId w:val="6"/>
        </w:numPr>
        <w:rPr>
          <w:rStyle w:val="Svakutheving"/>
          <w:lang w:val="nb-NO"/>
        </w:rPr>
      </w:pPr>
      <w:r w:rsidRPr="00C97868">
        <w:rPr>
          <w:rStyle w:val="Svakutheving"/>
          <w:lang w:val="nb-NO"/>
        </w:rPr>
        <w:t xml:space="preserve">Oversikt over hvilke </w:t>
      </w:r>
      <w:r w:rsidR="00323A16">
        <w:rPr>
          <w:rStyle w:val="Svakutheving"/>
          <w:lang w:val="nb-NO"/>
        </w:rPr>
        <w:t>I</w:t>
      </w:r>
      <w:r w:rsidRPr="00C97868">
        <w:rPr>
          <w:rStyle w:val="Svakutheving"/>
          <w:lang w:val="nb-NO"/>
        </w:rPr>
        <w:t>n</w:t>
      </w:r>
      <w:r w:rsidR="00323A16">
        <w:rPr>
          <w:rStyle w:val="Svakutheving"/>
          <w:lang w:val="nb-NO"/>
        </w:rPr>
        <w:t>n</w:t>
      </w:r>
      <w:r w:rsidRPr="00C97868">
        <w:rPr>
          <w:rStyle w:val="Svakutheving"/>
          <w:lang w:val="nb-NO"/>
        </w:rPr>
        <w:t xml:space="preserve">strukser og </w:t>
      </w:r>
      <w:r w:rsidR="00323A16">
        <w:rPr>
          <w:rStyle w:val="Svakutheving"/>
          <w:lang w:val="nb-NO"/>
        </w:rPr>
        <w:t>R</w:t>
      </w:r>
      <w:r w:rsidRPr="00C97868">
        <w:rPr>
          <w:rStyle w:val="Svakutheving"/>
          <w:lang w:val="nb-NO"/>
        </w:rPr>
        <w:t>utiner som er etablert</w:t>
      </w:r>
      <w:r w:rsidR="00AA4A3E" w:rsidRPr="00C97868">
        <w:rPr>
          <w:rStyle w:val="Svakutheving"/>
          <w:lang w:val="nb-NO"/>
        </w:rPr>
        <w:t xml:space="preserve">, inkludert siste </w:t>
      </w:r>
      <w:r w:rsidR="00323A16">
        <w:rPr>
          <w:rStyle w:val="Svakutheving"/>
          <w:lang w:val="nb-NO"/>
        </w:rPr>
        <w:t>O</w:t>
      </w:r>
      <w:r w:rsidR="00AA4A3E" w:rsidRPr="00C97868">
        <w:rPr>
          <w:rStyle w:val="Svakutheving"/>
          <w:lang w:val="nb-NO"/>
        </w:rPr>
        <w:t xml:space="preserve">ppdateringsdato og </w:t>
      </w:r>
      <w:r w:rsidR="00323A16">
        <w:rPr>
          <w:rStyle w:val="Svakutheving"/>
          <w:lang w:val="nb-NO"/>
        </w:rPr>
        <w:t>G</w:t>
      </w:r>
      <w:r w:rsidR="00AA4A3E" w:rsidRPr="00C97868">
        <w:rPr>
          <w:rStyle w:val="Svakutheving"/>
          <w:lang w:val="nb-NO"/>
        </w:rPr>
        <w:t xml:space="preserve">odkjenner (rolle)  </w:t>
      </w:r>
    </w:p>
    <w:p w14:paraId="154F7148" w14:textId="30C5BFDD" w:rsidR="009F1830" w:rsidRPr="009F1830" w:rsidRDefault="009F1830" w:rsidP="009F1830">
      <w:pPr>
        <w:pStyle w:val="Listeavsnitt"/>
        <w:numPr>
          <w:ilvl w:val="2"/>
          <w:numId w:val="6"/>
        </w:numPr>
        <w:rPr>
          <w:rStyle w:val="Svakutheving"/>
          <w:lang w:val="nb-NO"/>
        </w:rPr>
      </w:pPr>
      <w:r w:rsidRPr="194FAA5F">
        <w:rPr>
          <w:rStyle w:val="Svakutheving"/>
          <w:lang w:val="nb-NO"/>
        </w:rPr>
        <w:t>Informasjon om ev. Underleverandører og tilhørende Databehandleravtaler</w:t>
      </w:r>
    </w:p>
    <w:p w14:paraId="1F9C5953" w14:textId="77777777" w:rsidR="00AA4A3E" w:rsidRPr="00C97868" w:rsidRDefault="00AA4A3E" w:rsidP="00AA4A3E">
      <w:pPr>
        <w:pStyle w:val="Listeavsnitt"/>
        <w:ind w:left="1440"/>
        <w:rPr>
          <w:rStyle w:val="Svakutheving"/>
          <w:lang w:val="nb-NO"/>
        </w:rPr>
      </w:pPr>
    </w:p>
    <w:p w14:paraId="38BCF6C5" w14:textId="1AA859DD" w:rsidR="00AA4A3E" w:rsidRPr="00C97868" w:rsidRDefault="00AA4A3E" w:rsidP="00323A16">
      <w:pPr>
        <w:pStyle w:val="Listeavsnitt"/>
        <w:numPr>
          <w:ilvl w:val="1"/>
          <w:numId w:val="2"/>
        </w:numPr>
        <w:rPr>
          <w:rStyle w:val="Svakutheving"/>
          <w:lang w:val="nb-NO"/>
        </w:rPr>
      </w:pPr>
      <w:r w:rsidRPr="00C97868">
        <w:rPr>
          <w:rStyle w:val="Svakutheving"/>
          <w:lang w:val="nb-NO"/>
        </w:rPr>
        <w:t xml:space="preserve">Dokumentasjonen skal </w:t>
      </w:r>
      <w:r w:rsidR="000665B0">
        <w:rPr>
          <w:rStyle w:val="Svakutheving"/>
          <w:lang w:val="nb-NO"/>
        </w:rPr>
        <w:t xml:space="preserve">også </w:t>
      </w:r>
      <w:r w:rsidRPr="00C97868">
        <w:rPr>
          <w:rStyle w:val="Svakutheving"/>
          <w:lang w:val="nb-NO"/>
        </w:rPr>
        <w:t xml:space="preserve">beskrive </w:t>
      </w:r>
      <w:r w:rsidR="00B3330F" w:rsidRPr="00C97868">
        <w:rPr>
          <w:rStyle w:val="Svakutheving"/>
          <w:lang w:val="nb-NO"/>
        </w:rPr>
        <w:t xml:space="preserve">alle </w:t>
      </w:r>
      <w:r w:rsidRPr="00C97868">
        <w:rPr>
          <w:rStyle w:val="Svakutheving"/>
          <w:lang w:val="nb-NO"/>
        </w:rPr>
        <w:t>tekniske løsninger som er brukt for å gjennomføre lotteriet</w:t>
      </w:r>
      <w:r w:rsidR="00C97868">
        <w:rPr>
          <w:rStyle w:val="Svakutheving"/>
          <w:lang w:val="nb-NO"/>
        </w:rPr>
        <w:t>, samt o</w:t>
      </w:r>
      <w:r w:rsidR="00C97868" w:rsidRPr="00C97868">
        <w:rPr>
          <w:rStyle w:val="Svakutheving"/>
          <w:lang w:val="nb-NO"/>
        </w:rPr>
        <w:t xml:space="preserve">versikt </w:t>
      </w:r>
      <w:r w:rsidR="00C97868">
        <w:rPr>
          <w:rStyle w:val="Svakutheving"/>
          <w:lang w:val="nb-NO"/>
        </w:rPr>
        <w:t>S</w:t>
      </w:r>
      <w:r w:rsidR="00C97868" w:rsidRPr="00C97868">
        <w:rPr>
          <w:rStyle w:val="Svakutheving"/>
          <w:lang w:val="nb-NO"/>
        </w:rPr>
        <w:t xml:space="preserve">ystemarkitektur og </w:t>
      </w:r>
      <w:r w:rsidR="00C97868">
        <w:rPr>
          <w:rStyle w:val="Svakutheving"/>
          <w:lang w:val="nb-NO"/>
        </w:rPr>
        <w:t>D</w:t>
      </w:r>
      <w:r w:rsidR="00C97868" w:rsidRPr="00C97868">
        <w:rPr>
          <w:rStyle w:val="Svakutheving"/>
          <w:lang w:val="nb-NO"/>
        </w:rPr>
        <w:t>ataarkitektur</w:t>
      </w:r>
      <w:r w:rsidR="00C97868">
        <w:rPr>
          <w:rStyle w:val="Svakutheving"/>
          <w:lang w:val="nb-NO"/>
        </w:rPr>
        <w:t xml:space="preserve"> </w:t>
      </w:r>
      <w:r w:rsidRPr="00C97868">
        <w:rPr>
          <w:rStyle w:val="Svakutheving"/>
          <w:lang w:val="nb-NO"/>
        </w:rPr>
        <w:t>og minimum dekke følgende:</w:t>
      </w:r>
    </w:p>
    <w:p w14:paraId="58EC8304" w14:textId="67ADEFFE" w:rsidR="00B3330F" w:rsidRPr="00C97868" w:rsidRDefault="00AA4A3E" w:rsidP="00323A16">
      <w:pPr>
        <w:pStyle w:val="Listeavsnitt"/>
        <w:numPr>
          <w:ilvl w:val="2"/>
          <w:numId w:val="9"/>
        </w:numPr>
        <w:rPr>
          <w:rStyle w:val="Svakutheving"/>
          <w:lang w:val="nb-NO"/>
        </w:rPr>
      </w:pPr>
      <w:r w:rsidRPr="00C97868">
        <w:rPr>
          <w:rStyle w:val="Svakutheving"/>
          <w:lang w:val="nb-NO"/>
        </w:rPr>
        <w:t>Salg/distribusjon</w:t>
      </w:r>
    </w:p>
    <w:p w14:paraId="63C4C2A4" w14:textId="6B18081B" w:rsidR="00AA4A3E" w:rsidRPr="00C97868" w:rsidRDefault="00B3330F" w:rsidP="00323A16">
      <w:pPr>
        <w:pStyle w:val="Listeavsnitt"/>
        <w:numPr>
          <w:ilvl w:val="2"/>
          <w:numId w:val="9"/>
        </w:numPr>
        <w:rPr>
          <w:rStyle w:val="Svakutheving"/>
          <w:lang w:val="nb-NO"/>
        </w:rPr>
      </w:pPr>
      <w:r w:rsidRPr="00C97868">
        <w:rPr>
          <w:rStyle w:val="Svakutheving"/>
          <w:lang w:val="nb-NO"/>
        </w:rPr>
        <w:t>Autentisering</w:t>
      </w:r>
      <w:r w:rsidR="00C97868">
        <w:rPr>
          <w:rStyle w:val="Svakutheving"/>
          <w:lang w:val="nb-NO"/>
        </w:rPr>
        <w:t>s-</w:t>
      </w:r>
      <w:r w:rsidRPr="00C97868">
        <w:rPr>
          <w:rStyle w:val="Svakutheving"/>
          <w:lang w:val="nb-NO"/>
        </w:rPr>
        <w:t xml:space="preserve"> og betalingsløsning</w:t>
      </w:r>
    </w:p>
    <w:p w14:paraId="5DD8D15D" w14:textId="77777777" w:rsidR="00AA4A3E" w:rsidRPr="00C97868" w:rsidRDefault="00AA4A3E" w:rsidP="00323A16">
      <w:pPr>
        <w:pStyle w:val="Listeavsnitt"/>
        <w:numPr>
          <w:ilvl w:val="2"/>
          <w:numId w:val="9"/>
        </w:numPr>
        <w:rPr>
          <w:rStyle w:val="Svakutheving"/>
          <w:lang w:val="nb-NO"/>
        </w:rPr>
      </w:pPr>
      <w:r w:rsidRPr="00C97868">
        <w:rPr>
          <w:rStyle w:val="Svakutheving"/>
          <w:lang w:val="nb-NO"/>
        </w:rPr>
        <w:t>Trekningsmekanismer</w:t>
      </w:r>
    </w:p>
    <w:p w14:paraId="4382AD05" w14:textId="77777777" w:rsidR="00AA4A3E" w:rsidRPr="00C97868" w:rsidRDefault="00AA4A3E" w:rsidP="00323A16">
      <w:pPr>
        <w:pStyle w:val="Listeavsnitt"/>
        <w:numPr>
          <w:ilvl w:val="2"/>
          <w:numId w:val="9"/>
        </w:numPr>
        <w:rPr>
          <w:rStyle w:val="Svakutheving"/>
          <w:lang w:val="nb-NO"/>
        </w:rPr>
      </w:pPr>
      <w:r w:rsidRPr="00C97868">
        <w:rPr>
          <w:rStyle w:val="Svakutheving"/>
          <w:lang w:val="nb-NO"/>
        </w:rPr>
        <w:t>Vinnerutvelgelse</w:t>
      </w:r>
    </w:p>
    <w:p w14:paraId="20F8CA28" w14:textId="6B8E0C81" w:rsidR="00AA4A3E" w:rsidRDefault="00AA4A3E" w:rsidP="00323A16">
      <w:pPr>
        <w:pStyle w:val="Listeavsnitt"/>
        <w:numPr>
          <w:ilvl w:val="2"/>
          <w:numId w:val="9"/>
        </w:numPr>
        <w:rPr>
          <w:rStyle w:val="Svakutheving"/>
          <w:lang w:val="nb-NO"/>
        </w:rPr>
      </w:pPr>
      <w:r w:rsidRPr="00C97868">
        <w:rPr>
          <w:rStyle w:val="Svakutheving"/>
          <w:lang w:val="nb-NO"/>
        </w:rPr>
        <w:t>Gevinstutbetaling</w:t>
      </w:r>
    </w:p>
    <w:p w14:paraId="66ED8C82" w14:textId="77777777" w:rsidR="00B3330F" w:rsidRPr="00C97868" w:rsidRDefault="00B3330F" w:rsidP="00B3330F">
      <w:pPr>
        <w:pStyle w:val="Listeavsnitt"/>
        <w:ind w:left="1440"/>
        <w:rPr>
          <w:rStyle w:val="Svakutheving"/>
          <w:lang w:val="nb-NO"/>
        </w:rPr>
      </w:pPr>
    </w:p>
    <w:p w14:paraId="5EA35AB9" w14:textId="7F867273" w:rsidR="00B3330F" w:rsidRPr="00C97868" w:rsidRDefault="00B3330F" w:rsidP="00323A16">
      <w:pPr>
        <w:pStyle w:val="Listeavsnitt"/>
        <w:numPr>
          <w:ilvl w:val="1"/>
          <w:numId w:val="2"/>
        </w:numPr>
        <w:rPr>
          <w:rStyle w:val="Svakutheving"/>
          <w:lang w:val="nb-NO"/>
        </w:rPr>
      </w:pPr>
      <w:r w:rsidRPr="00C97868">
        <w:rPr>
          <w:rStyle w:val="Svakutheving"/>
          <w:lang w:val="nb-NO"/>
        </w:rPr>
        <w:lastRenderedPageBreak/>
        <w:t xml:space="preserve"> </w:t>
      </w:r>
      <w:r w:rsidR="00323A16">
        <w:rPr>
          <w:rStyle w:val="Svakutheving"/>
          <w:lang w:val="nb-NO"/>
        </w:rPr>
        <w:t xml:space="preserve">Dokumentasjonen skal </w:t>
      </w:r>
      <w:r w:rsidRPr="00C97868">
        <w:rPr>
          <w:rStyle w:val="Svakutheving"/>
          <w:lang w:val="nb-NO"/>
        </w:rPr>
        <w:t>beskrive alle tekniske løsninger som er brukt for å sikre lotteriet mot feil og manipulering og minimum dekke følgende:</w:t>
      </w:r>
    </w:p>
    <w:p w14:paraId="638F375A" w14:textId="0AA09364" w:rsidR="00B3330F" w:rsidRPr="00C97868" w:rsidRDefault="00B3330F" w:rsidP="00323A16">
      <w:pPr>
        <w:pStyle w:val="Listeavsnitt"/>
        <w:numPr>
          <w:ilvl w:val="2"/>
          <w:numId w:val="10"/>
        </w:numPr>
        <w:rPr>
          <w:rStyle w:val="Svakutheving"/>
          <w:lang w:val="nb-NO"/>
        </w:rPr>
      </w:pPr>
      <w:r w:rsidRPr="00C97868">
        <w:rPr>
          <w:rStyle w:val="Svakutheving"/>
          <w:lang w:val="nb-NO"/>
        </w:rPr>
        <w:t>Fysisk sikkerhet (personell og aktiva)</w:t>
      </w:r>
      <w:r w:rsidR="000665B0">
        <w:rPr>
          <w:rStyle w:val="Svakutheving"/>
          <w:lang w:val="nb-NO"/>
        </w:rPr>
        <w:t xml:space="preserve"> </w:t>
      </w:r>
      <w:bookmarkStart w:id="1" w:name="OLE_LINK15"/>
      <w:r w:rsidR="0083084F">
        <w:rPr>
          <w:rStyle w:val="Svakutheving"/>
          <w:lang w:val="nb-NO"/>
        </w:rPr>
        <w:t>inkludert</w:t>
      </w:r>
      <w:r w:rsidR="000665B0">
        <w:rPr>
          <w:rStyle w:val="Svakutheving"/>
          <w:lang w:val="nb-NO"/>
        </w:rPr>
        <w:t xml:space="preserve"> refe</w:t>
      </w:r>
      <w:r w:rsidR="002A6792">
        <w:rPr>
          <w:rStyle w:val="Svakutheving"/>
          <w:lang w:val="nb-NO"/>
        </w:rPr>
        <w:t>r</w:t>
      </w:r>
      <w:r w:rsidR="000665B0">
        <w:rPr>
          <w:rStyle w:val="Svakutheving"/>
          <w:lang w:val="nb-NO"/>
        </w:rPr>
        <w:t>anse til tilhørende rutiner/prosesser</w:t>
      </w:r>
      <w:bookmarkEnd w:id="1"/>
    </w:p>
    <w:p w14:paraId="084B592E" w14:textId="4844AFDE" w:rsidR="00B3330F" w:rsidRPr="00C97868" w:rsidRDefault="00B3330F" w:rsidP="00323A16">
      <w:pPr>
        <w:pStyle w:val="Listeavsnitt"/>
        <w:numPr>
          <w:ilvl w:val="2"/>
          <w:numId w:val="10"/>
        </w:numPr>
        <w:rPr>
          <w:rStyle w:val="Svakutheving"/>
          <w:lang w:val="nb-NO"/>
        </w:rPr>
      </w:pPr>
      <w:r w:rsidRPr="00C97868">
        <w:rPr>
          <w:rStyle w:val="Svakutheving"/>
          <w:lang w:val="nb-NO"/>
        </w:rPr>
        <w:t>Logisk sikkerhet</w:t>
      </w:r>
      <w:r w:rsidR="002A6792">
        <w:rPr>
          <w:rStyle w:val="Svakutheving"/>
          <w:lang w:val="nb-NO"/>
        </w:rPr>
        <w:t>, bla. Datoverføring, Datalagring</w:t>
      </w:r>
      <w:r w:rsidR="00BA393F">
        <w:rPr>
          <w:rStyle w:val="Svakutheving"/>
          <w:lang w:val="nb-NO"/>
        </w:rPr>
        <w:t xml:space="preserve"> (lokal eller sky)</w:t>
      </w:r>
      <w:r w:rsidR="002A6792">
        <w:rPr>
          <w:rStyle w:val="Svakutheving"/>
          <w:lang w:val="nb-NO"/>
        </w:rPr>
        <w:t>, Tilgangsstyring, mm.</w:t>
      </w:r>
      <w:r w:rsidR="0083084F">
        <w:rPr>
          <w:rStyle w:val="Svakutheving"/>
          <w:lang w:val="nb-NO"/>
        </w:rPr>
        <w:t xml:space="preserve"> inkludert</w:t>
      </w:r>
      <w:r w:rsidR="002A6792">
        <w:rPr>
          <w:rStyle w:val="Svakutheving"/>
          <w:lang w:val="nb-NO"/>
        </w:rPr>
        <w:t xml:space="preserve"> referanse til tilhørende rutiner/prosesser</w:t>
      </w:r>
    </w:p>
    <w:p w14:paraId="3685E5CA" w14:textId="77777777" w:rsidR="00C97868" w:rsidRPr="00C97868" w:rsidRDefault="00C97868" w:rsidP="00C97868">
      <w:pPr>
        <w:pStyle w:val="Listeavsnitt"/>
        <w:ind w:left="1440"/>
        <w:rPr>
          <w:rStyle w:val="Svakutheving"/>
          <w:lang w:val="nb-NO"/>
        </w:rPr>
      </w:pPr>
    </w:p>
    <w:p w14:paraId="5B855EC0" w14:textId="26C6633B" w:rsidR="00323A16" w:rsidRDefault="000665B0" w:rsidP="00323A16">
      <w:pPr>
        <w:pStyle w:val="Listeavsnitt"/>
        <w:numPr>
          <w:ilvl w:val="1"/>
          <w:numId w:val="2"/>
        </w:numPr>
        <w:rPr>
          <w:rStyle w:val="Svakutheving"/>
          <w:lang w:val="nb-NO"/>
        </w:rPr>
      </w:pPr>
      <w:bookmarkStart w:id="2" w:name="OLE_LINK10"/>
      <w:r w:rsidRPr="000665B0">
        <w:rPr>
          <w:rStyle w:val="Svakutheving"/>
          <w:lang w:val="nb-NO"/>
        </w:rPr>
        <w:t>Dokumentasjonen skal inneholde tilstrekkelig informasjon til at en tredjepart kan utføre risikovurderinger.</w:t>
      </w:r>
      <w:r w:rsidR="00323A16">
        <w:rPr>
          <w:rStyle w:val="Svakutheving"/>
          <w:lang w:val="nb-NO"/>
        </w:rPr>
        <w:br/>
      </w:r>
    </w:p>
    <w:p w14:paraId="13CCCF2C" w14:textId="77777777" w:rsidR="00323A16" w:rsidRDefault="00323A16" w:rsidP="00323A16">
      <w:pPr>
        <w:pStyle w:val="Listeavsnitt"/>
        <w:numPr>
          <w:ilvl w:val="1"/>
          <w:numId w:val="2"/>
        </w:numPr>
        <w:rPr>
          <w:rStyle w:val="Svakutheving"/>
          <w:lang w:val="nb-NO"/>
        </w:rPr>
      </w:pPr>
      <w:r w:rsidRPr="00323A16">
        <w:rPr>
          <w:rStyle w:val="Svakutheving"/>
          <w:lang w:val="nb-NO"/>
        </w:rPr>
        <w:t>Dokumentasjonen skal beskrive hvilke risikovurderinger som søker har gjort og hvilke kontrollfunksjoner som er etablert. Dokumentasjonen skal inneholde følgende:</w:t>
      </w:r>
    </w:p>
    <w:p w14:paraId="41ED3661" w14:textId="77777777" w:rsidR="00323A16" w:rsidRPr="00323A16" w:rsidRDefault="00323A16" w:rsidP="00323A16">
      <w:pPr>
        <w:pStyle w:val="Listeavsnitt"/>
        <w:numPr>
          <w:ilvl w:val="0"/>
          <w:numId w:val="11"/>
        </w:numPr>
        <w:rPr>
          <w:rStyle w:val="Svakutheving"/>
          <w:lang w:val="nb-NO"/>
        </w:rPr>
      </w:pPr>
      <w:r w:rsidRPr="00323A16">
        <w:rPr>
          <w:rStyle w:val="Svakutheving"/>
          <w:lang w:val="nb-NO"/>
        </w:rPr>
        <w:t xml:space="preserve">Beskrivelse av hvordan søker har sikret lotteriet tilstrekkelig mot manipulasjon og feil. </w:t>
      </w:r>
    </w:p>
    <w:p w14:paraId="34A6B8DC" w14:textId="34EB7A20" w:rsidR="00323A16" w:rsidRPr="00323A16" w:rsidRDefault="00323A16" w:rsidP="00323A16">
      <w:pPr>
        <w:pStyle w:val="Listeavsnitt"/>
        <w:numPr>
          <w:ilvl w:val="0"/>
          <w:numId w:val="11"/>
        </w:numPr>
        <w:rPr>
          <w:rStyle w:val="Svakutheving"/>
          <w:lang w:val="nb-NO"/>
        </w:rPr>
      </w:pPr>
      <w:r w:rsidRPr="194FAA5F">
        <w:rPr>
          <w:rStyle w:val="Svakutheving"/>
          <w:lang w:val="nb-NO"/>
        </w:rPr>
        <w:t>Beskrivelse av hvordan søker har sikret at de kan håndtere avvik på en betryggende måte</w:t>
      </w:r>
      <w:r w:rsidR="0083084F" w:rsidRPr="194FAA5F">
        <w:rPr>
          <w:rStyle w:val="Svakutheving"/>
          <w:lang w:val="nb-NO"/>
        </w:rPr>
        <w:t>, inkludert varslingsrutiner og beredskapsplan</w:t>
      </w:r>
      <w:r w:rsidRPr="194FAA5F">
        <w:rPr>
          <w:rStyle w:val="Svakutheving"/>
          <w:lang w:val="nb-NO"/>
        </w:rPr>
        <w:t xml:space="preserve">. </w:t>
      </w:r>
    </w:p>
    <w:p w14:paraId="6AB8F795" w14:textId="13A020BF" w:rsidR="00323A16" w:rsidRPr="0083084F" w:rsidRDefault="00323A16" w:rsidP="0083084F">
      <w:pPr>
        <w:pStyle w:val="Listeavsnitt"/>
        <w:numPr>
          <w:ilvl w:val="0"/>
          <w:numId w:val="11"/>
        </w:numPr>
        <w:rPr>
          <w:rStyle w:val="Svakutheving"/>
          <w:lang w:val="nb-NO"/>
        </w:rPr>
      </w:pPr>
      <w:r w:rsidRPr="00323A16">
        <w:rPr>
          <w:rStyle w:val="Svakutheving"/>
          <w:lang w:val="nb-NO"/>
        </w:rPr>
        <w:t>Beskrivelse av hvordan søker har sikret at de kan håndtere endringer i lotteriet på en betryggende måte.</w:t>
      </w:r>
      <w:r w:rsidRPr="0083084F">
        <w:rPr>
          <w:rStyle w:val="Svakutheving"/>
          <w:lang w:val="nb-NO"/>
        </w:rPr>
        <w:br/>
      </w:r>
    </w:p>
    <w:bookmarkEnd w:id="2"/>
    <w:p w14:paraId="49AC05E9" w14:textId="32452D4C" w:rsidR="00323A16" w:rsidRDefault="00323A16" w:rsidP="00323A16">
      <w:pPr>
        <w:pStyle w:val="Listeavsnitt"/>
        <w:numPr>
          <w:ilvl w:val="0"/>
          <w:numId w:val="2"/>
        </w:numPr>
        <w:rPr>
          <w:rStyle w:val="Svakutheving"/>
          <w:i w:val="0"/>
          <w:iCs w:val="0"/>
          <w:sz w:val="24"/>
          <w:szCs w:val="24"/>
          <w:lang w:val="nb-NO"/>
        </w:rPr>
      </w:pPr>
      <w:r w:rsidRPr="00B73E75">
        <w:rPr>
          <w:rStyle w:val="Svakutheving"/>
          <w:i w:val="0"/>
          <w:iCs w:val="0"/>
          <w:sz w:val="24"/>
          <w:szCs w:val="24"/>
          <w:lang w:val="nb-NO"/>
        </w:rPr>
        <w:t>Et testinstitutt skal teste utstyr for salg/distribusjon,</w:t>
      </w:r>
      <w:r w:rsidR="009F1830" w:rsidRPr="00E22125">
        <w:rPr>
          <w:rStyle w:val="Svakutheving"/>
          <w:sz w:val="24"/>
          <w:szCs w:val="24"/>
          <w:lang w:val="nb-NO"/>
        </w:rPr>
        <w:t xml:space="preserve"> </w:t>
      </w:r>
      <w:r w:rsidR="009F1830" w:rsidRPr="009F1830">
        <w:rPr>
          <w:rStyle w:val="Svakutheving"/>
          <w:i w:val="0"/>
          <w:iCs w:val="0"/>
          <w:sz w:val="24"/>
          <w:szCs w:val="24"/>
          <w:lang w:val="nb-NO"/>
        </w:rPr>
        <w:t xml:space="preserve">Autentiserings- og </w:t>
      </w:r>
      <w:proofErr w:type="gramStart"/>
      <w:r w:rsidR="009F1830" w:rsidRPr="009F1830">
        <w:rPr>
          <w:rStyle w:val="Svakutheving"/>
          <w:i w:val="0"/>
          <w:iCs w:val="0"/>
          <w:sz w:val="24"/>
          <w:szCs w:val="24"/>
          <w:lang w:val="nb-NO"/>
        </w:rPr>
        <w:t>betalingsløsning,</w:t>
      </w:r>
      <w:r w:rsidR="009F1830">
        <w:rPr>
          <w:rStyle w:val="Svakutheving"/>
          <w:lang w:val="nb-NO"/>
        </w:rPr>
        <w:t xml:space="preserve"> </w:t>
      </w:r>
      <w:r w:rsidRPr="00B73E75">
        <w:rPr>
          <w:rStyle w:val="Svakutheving"/>
          <w:i w:val="0"/>
          <w:iCs w:val="0"/>
          <w:sz w:val="24"/>
          <w:szCs w:val="24"/>
          <w:lang w:val="nb-NO"/>
        </w:rPr>
        <w:t xml:space="preserve"> trekning</w:t>
      </w:r>
      <w:proofErr w:type="gramEnd"/>
      <w:r w:rsidRPr="00B73E75">
        <w:rPr>
          <w:rStyle w:val="Svakutheving"/>
          <w:i w:val="0"/>
          <w:iCs w:val="0"/>
          <w:sz w:val="24"/>
          <w:szCs w:val="24"/>
          <w:lang w:val="nb-NO"/>
        </w:rPr>
        <w:t xml:space="preserve">, vinnerutvelgelse og gevinstutbetaling. Testinstituttet skal være akkreditert i henhold til </w:t>
      </w:r>
      <w:bookmarkStart w:id="3" w:name="OLE_LINK14"/>
      <w:r w:rsidRPr="00B73E75">
        <w:rPr>
          <w:rStyle w:val="Svakutheving"/>
          <w:i w:val="0"/>
          <w:iCs w:val="0"/>
          <w:sz w:val="24"/>
          <w:szCs w:val="24"/>
          <w:lang w:val="nb-NO"/>
        </w:rPr>
        <w:t>NS-EN ISO/IEC 17025</w:t>
      </w:r>
      <w:bookmarkEnd w:id="3"/>
      <w:r w:rsidR="00600A73">
        <w:rPr>
          <w:rStyle w:val="Svakutheving"/>
          <w:i w:val="0"/>
          <w:iCs w:val="0"/>
          <w:sz w:val="24"/>
          <w:szCs w:val="24"/>
          <w:lang w:val="nb-NO"/>
        </w:rPr>
        <w:t>:2017</w:t>
      </w:r>
      <w:r w:rsidRPr="00B73E75">
        <w:rPr>
          <w:rStyle w:val="Svakutheving"/>
          <w:i w:val="0"/>
          <w:iCs w:val="0"/>
          <w:sz w:val="24"/>
          <w:szCs w:val="24"/>
          <w:lang w:val="nb-NO"/>
        </w:rPr>
        <w:t xml:space="preserve"> for de testene som skal gjennomføres. Akkrediteringen skal være gitt av et akkrediteringsorgan som har signert European Accreditations (EAs) eller International Laboratory Accreditation Cooperations (ILACs) multilaterale avtaler om gjensidig aksept av akkrediteringer.</w:t>
      </w:r>
    </w:p>
    <w:p w14:paraId="1224A311" w14:textId="77777777" w:rsidR="0083084F" w:rsidRPr="00B73E75" w:rsidRDefault="0083084F" w:rsidP="0083084F">
      <w:pPr>
        <w:pStyle w:val="Listeavsnitt"/>
        <w:rPr>
          <w:rStyle w:val="Svakutheving"/>
          <w:i w:val="0"/>
          <w:iCs w:val="0"/>
          <w:sz w:val="24"/>
          <w:szCs w:val="24"/>
          <w:lang w:val="nb-NO"/>
        </w:rPr>
      </w:pPr>
    </w:p>
    <w:p w14:paraId="6246F7FE" w14:textId="77777777" w:rsidR="0083084F" w:rsidRPr="0083084F" w:rsidRDefault="0083084F" w:rsidP="00BA393F">
      <w:pPr>
        <w:pStyle w:val="Listeavsnitt"/>
        <w:rPr>
          <w:rStyle w:val="Svakutheving"/>
          <w:i w:val="0"/>
          <w:iCs w:val="0"/>
          <w:sz w:val="24"/>
          <w:szCs w:val="24"/>
          <w:lang w:val="nb-NO"/>
        </w:rPr>
      </w:pPr>
      <w:r w:rsidRPr="0083084F">
        <w:rPr>
          <w:rStyle w:val="Svakutheving"/>
          <w:i w:val="0"/>
          <w:iCs w:val="0"/>
          <w:sz w:val="24"/>
          <w:szCs w:val="24"/>
          <w:lang w:val="nb-NO"/>
        </w:rPr>
        <w:t>Testinstituttet skal vurdere om kravene i punkt 1, 2 og 3 er oppfylt, og herunder gjøre følgende vurderinger:</w:t>
      </w:r>
    </w:p>
    <w:p w14:paraId="57A4BA8A" w14:textId="77777777" w:rsidR="0083084F" w:rsidRPr="0083084F" w:rsidRDefault="0083084F" w:rsidP="0083084F">
      <w:pPr>
        <w:pStyle w:val="Listeavsnitt"/>
        <w:numPr>
          <w:ilvl w:val="1"/>
          <w:numId w:val="2"/>
        </w:numPr>
        <w:rPr>
          <w:rStyle w:val="Svakutheving"/>
          <w:lang w:val="nb-NO"/>
        </w:rPr>
      </w:pPr>
      <w:r w:rsidRPr="0083084F">
        <w:rPr>
          <w:rStyle w:val="Svakutheving"/>
          <w:lang w:val="nb-NO"/>
        </w:rPr>
        <w:t>Vurdere om lotterikonseptet og spillereglene er tilstrekkelig dokumentert</w:t>
      </w:r>
    </w:p>
    <w:p w14:paraId="65953638" w14:textId="77777777" w:rsidR="0083084F" w:rsidRPr="0083084F" w:rsidRDefault="0083084F" w:rsidP="0083084F">
      <w:pPr>
        <w:pStyle w:val="Listeavsnitt"/>
        <w:numPr>
          <w:ilvl w:val="1"/>
          <w:numId w:val="2"/>
        </w:numPr>
        <w:rPr>
          <w:rStyle w:val="Svakutheving"/>
          <w:lang w:val="nb-NO"/>
        </w:rPr>
      </w:pPr>
      <w:r w:rsidRPr="0083084F">
        <w:rPr>
          <w:rStyle w:val="Svakutheving"/>
          <w:lang w:val="nb-NO"/>
        </w:rPr>
        <w:t>Vurdere om organisering, styring og kontroll er tilstrekkelig dokumentert</w:t>
      </w:r>
    </w:p>
    <w:p w14:paraId="3DFE61E8" w14:textId="5FDF3F91" w:rsidR="0083084F" w:rsidRPr="0083084F" w:rsidRDefault="0083084F" w:rsidP="0083084F">
      <w:pPr>
        <w:pStyle w:val="Listeavsnitt"/>
        <w:numPr>
          <w:ilvl w:val="1"/>
          <w:numId w:val="2"/>
        </w:numPr>
        <w:rPr>
          <w:rStyle w:val="Svakutheving"/>
          <w:lang w:val="nb-NO"/>
        </w:rPr>
      </w:pPr>
      <w:r w:rsidRPr="0083084F">
        <w:rPr>
          <w:rStyle w:val="Svakutheving"/>
          <w:lang w:val="nb-NO"/>
        </w:rPr>
        <w:t>Vurdere om de tekniske løsningene er tilstrekkelig dokumentert</w:t>
      </w:r>
    </w:p>
    <w:p w14:paraId="0662E2F9" w14:textId="77777777" w:rsidR="0083084F" w:rsidRPr="0083084F" w:rsidRDefault="0083084F" w:rsidP="0083084F">
      <w:pPr>
        <w:pStyle w:val="Listeavsnitt"/>
        <w:numPr>
          <w:ilvl w:val="1"/>
          <w:numId w:val="2"/>
        </w:numPr>
        <w:rPr>
          <w:rStyle w:val="Svakutheving"/>
          <w:lang w:val="nb-NO"/>
        </w:rPr>
      </w:pPr>
      <w:r w:rsidRPr="0083084F">
        <w:rPr>
          <w:rStyle w:val="Svakutheving"/>
          <w:lang w:val="nb-NO"/>
        </w:rPr>
        <w:t>Vurdere om sikkerhetsløsningene er tilstrekkelig dokumentert</w:t>
      </w:r>
    </w:p>
    <w:p w14:paraId="6868DBCA" w14:textId="719F468F" w:rsidR="0083084F" w:rsidRPr="0083084F" w:rsidRDefault="0083084F" w:rsidP="0083084F">
      <w:pPr>
        <w:pStyle w:val="Listeavsnitt"/>
        <w:numPr>
          <w:ilvl w:val="1"/>
          <w:numId w:val="2"/>
        </w:numPr>
        <w:rPr>
          <w:rStyle w:val="Svakutheving"/>
          <w:lang w:val="nb-NO"/>
        </w:rPr>
      </w:pPr>
      <w:r w:rsidRPr="0083084F">
        <w:rPr>
          <w:rStyle w:val="Svakutheving"/>
          <w:lang w:val="nb-NO"/>
        </w:rPr>
        <w:t>Vurdere om:</w:t>
      </w:r>
    </w:p>
    <w:p w14:paraId="19C4CDD8" w14:textId="77777777" w:rsidR="0083084F" w:rsidRPr="0083084F" w:rsidRDefault="0083084F" w:rsidP="0083084F">
      <w:pPr>
        <w:pStyle w:val="Listeavsnitt"/>
        <w:numPr>
          <w:ilvl w:val="2"/>
          <w:numId w:val="2"/>
        </w:numPr>
        <w:rPr>
          <w:rStyle w:val="Svakutheving"/>
          <w:lang w:val="nb-NO"/>
        </w:rPr>
      </w:pPr>
      <w:r w:rsidRPr="0083084F">
        <w:rPr>
          <w:rStyle w:val="Svakutheving"/>
          <w:lang w:val="nb-NO"/>
        </w:rPr>
        <w:t>Søker har sikret lotteriet tilstrekkelig mot manipulasjon og feil</w:t>
      </w:r>
    </w:p>
    <w:p w14:paraId="2E199BCE" w14:textId="77777777" w:rsidR="0083084F" w:rsidRPr="0083084F" w:rsidRDefault="0083084F" w:rsidP="0083084F">
      <w:pPr>
        <w:pStyle w:val="Listeavsnitt"/>
        <w:numPr>
          <w:ilvl w:val="2"/>
          <w:numId w:val="2"/>
        </w:numPr>
        <w:rPr>
          <w:rStyle w:val="Svakutheving"/>
          <w:lang w:val="nb-NO"/>
        </w:rPr>
      </w:pPr>
      <w:r w:rsidRPr="0083084F">
        <w:rPr>
          <w:rStyle w:val="Svakutheving"/>
          <w:lang w:val="nb-NO"/>
        </w:rPr>
        <w:t>Søker kan håndtere avvik på en betryggende måte</w:t>
      </w:r>
    </w:p>
    <w:p w14:paraId="3C709C58" w14:textId="4912F470" w:rsidR="00920266" w:rsidRPr="0083084F" w:rsidRDefault="0083084F" w:rsidP="0083084F">
      <w:pPr>
        <w:pStyle w:val="Listeavsnitt"/>
        <w:numPr>
          <w:ilvl w:val="2"/>
          <w:numId w:val="2"/>
        </w:numPr>
        <w:rPr>
          <w:rStyle w:val="Svakutheving"/>
          <w:lang w:val="nb-NO"/>
        </w:rPr>
      </w:pPr>
      <w:r w:rsidRPr="0083084F">
        <w:rPr>
          <w:rStyle w:val="Svakutheving"/>
          <w:lang w:val="nb-NO"/>
        </w:rPr>
        <w:t>Søker kan håndtere endringer i lotteriet på en betryggende måte</w:t>
      </w:r>
    </w:p>
    <w:p w14:paraId="4626A22B" w14:textId="77777777" w:rsidR="0083084F" w:rsidRDefault="0083084F" w:rsidP="0083084F">
      <w:pPr>
        <w:pStyle w:val="Listeavsnitt"/>
        <w:ind w:left="2340"/>
        <w:rPr>
          <w:rStyle w:val="Svakutheving"/>
          <w:sz w:val="24"/>
          <w:szCs w:val="24"/>
          <w:lang w:val="nb-NO"/>
        </w:rPr>
      </w:pPr>
    </w:p>
    <w:p w14:paraId="143FA7FB" w14:textId="21178C98" w:rsidR="00BA393F" w:rsidRDefault="0083084F" w:rsidP="00BA393F">
      <w:pPr>
        <w:pStyle w:val="Listeavsnitt"/>
        <w:rPr>
          <w:rStyle w:val="Svakutheving"/>
          <w:i w:val="0"/>
          <w:iCs w:val="0"/>
          <w:sz w:val="24"/>
          <w:szCs w:val="24"/>
          <w:lang w:val="nb-NO"/>
        </w:rPr>
      </w:pPr>
      <w:r w:rsidRPr="0083084F">
        <w:rPr>
          <w:rStyle w:val="Svakutheving"/>
          <w:i w:val="0"/>
          <w:iCs w:val="0"/>
          <w:sz w:val="24"/>
          <w:szCs w:val="24"/>
          <w:lang w:val="nb-NO"/>
        </w:rPr>
        <w:t>For vurderinger av informasjonssikkerhet (punkt a-e) skal testinstituttets vurderinger bygge på anerkjente standarder som for eksempel ISO/IEC 27001 eller WLA-SCS:</w:t>
      </w:r>
      <w:r w:rsidR="00FB2CAC">
        <w:rPr>
          <w:rStyle w:val="Svakutheving"/>
          <w:i w:val="0"/>
          <w:iCs w:val="0"/>
          <w:sz w:val="24"/>
          <w:szCs w:val="24"/>
          <w:lang w:val="nb-NO"/>
        </w:rPr>
        <w:t>2020</w:t>
      </w:r>
      <w:r w:rsidR="008060B8">
        <w:rPr>
          <w:rStyle w:val="Svakutheving"/>
          <w:i w:val="0"/>
          <w:iCs w:val="0"/>
          <w:sz w:val="24"/>
          <w:szCs w:val="24"/>
          <w:lang w:val="nb-NO"/>
        </w:rPr>
        <w:t>/:2024</w:t>
      </w:r>
      <w:r w:rsidRPr="0083084F">
        <w:rPr>
          <w:rStyle w:val="Svakutheving"/>
          <w:i w:val="0"/>
          <w:iCs w:val="0"/>
          <w:sz w:val="24"/>
          <w:szCs w:val="24"/>
          <w:lang w:val="nb-NO"/>
        </w:rPr>
        <w:t>.</w:t>
      </w:r>
    </w:p>
    <w:p w14:paraId="307A7F2D" w14:textId="77777777" w:rsidR="00BA393F" w:rsidRDefault="00BA393F" w:rsidP="00BA393F">
      <w:pPr>
        <w:pStyle w:val="Listeavsnitt"/>
        <w:rPr>
          <w:rStyle w:val="Svakutheving"/>
          <w:i w:val="0"/>
          <w:iCs w:val="0"/>
          <w:sz w:val="24"/>
          <w:szCs w:val="24"/>
          <w:lang w:val="nb-NO"/>
        </w:rPr>
      </w:pPr>
    </w:p>
    <w:p w14:paraId="372B2000" w14:textId="77777777" w:rsidR="007877C8" w:rsidRDefault="007877C8" w:rsidP="00BA393F">
      <w:pPr>
        <w:pStyle w:val="Listeavsnitt"/>
        <w:rPr>
          <w:rStyle w:val="Svakutheving"/>
          <w:i w:val="0"/>
          <w:iCs w:val="0"/>
          <w:sz w:val="24"/>
          <w:szCs w:val="24"/>
          <w:lang w:val="nb-NO"/>
        </w:rPr>
      </w:pPr>
    </w:p>
    <w:p w14:paraId="5F0B58F5" w14:textId="77777777" w:rsidR="007877C8" w:rsidRDefault="007877C8" w:rsidP="00BA393F">
      <w:pPr>
        <w:pStyle w:val="Listeavsnitt"/>
        <w:rPr>
          <w:rStyle w:val="Svakutheving"/>
          <w:i w:val="0"/>
          <w:iCs w:val="0"/>
          <w:sz w:val="24"/>
          <w:szCs w:val="24"/>
          <w:lang w:val="nb-NO"/>
        </w:rPr>
      </w:pPr>
    </w:p>
    <w:p w14:paraId="550DB0F0" w14:textId="79D24F78" w:rsidR="0083084F" w:rsidRPr="00BA393F" w:rsidRDefault="0083084F" w:rsidP="00BA393F">
      <w:pPr>
        <w:pStyle w:val="Listeavsnitt"/>
        <w:rPr>
          <w:rStyle w:val="Svakutheving"/>
          <w:i w:val="0"/>
          <w:iCs w:val="0"/>
          <w:sz w:val="28"/>
          <w:szCs w:val="28"/>
          <w:lang w:val="nb-NO"/>
        </w:rPr>
      </w:pPr>
      <w:r w:rsidRPr="00BA393F">
        <w:rPr>
          <w:rStyle w:val="Svakutheving"/>
          <w:i w:val="0"/>
          <w:iCs w:val="0"/>
          <w:sz w:val="24"/>
          <w:szCs w:val="24"/>
          <w:lang w:val="nb-NO"/>
        </w:rPr>
        <w:lastRenderedPageBreak/>
        <w:t>Testinstituttet skal utføre følgende tester:</w:t>
      </w:r>
    </w:p>
    <w:p w14:paraId="6DFD7586" w14:textId="4DEC0BC4" w:rsidR="0083084F" w:rsidRPr="0083084F" w:rsidRDefault="0083084F" w:rsidP="0083084F">
      <w:pPr>
        <w:pStyle w:val="Listeavsnitt"/>
        <w:numPr>
          <w:ilvl w:val="1"/>
          <w:numId w:val="2"/>
        </w:numPr>
        <w:rPr>
          <w:rStyle w:val="Svakutheving"/>
          <w:lang w:val="nb-NO"/>
        </w:rPr>
      </w:pPr>
      <w:r w:rsidRPr="0083084F">
        <w:rPr>
          <w:rStyle w:val="Svakutheving"/>
          <w:lang w:val="nb-NO"/>
        </w:rPr>
        <w:t>Teste om det er samsvar mellom det utstyret som søker har oppgitt i dokumentasjonen</w:t>
      </w:r>
      <w:r w:rsidR="00BA393F">
        <w:rPr>
          <w:rStyle w:val="Svakutheving"/>
          <w:lang w:val="nb-NO"/>
        </w:rPr>
        <w:t xml:space="preserve"> (3a, c og d)</w:t>
      </w:r>
      <w:r w:rsidRPr="0083084F">
        <w:rPr>
          <w:rStyle w:val="Svakutheving"/>
          <w:lang w:val="nb-NO"/>
        </w:rPr>
        <w:t xml:space="preserve"> og det utstyret som er i bruk.</w:t>
      </w:r>
    </w:p>
    <w:p w14:paraId="3CD9FE06" w14:textId="77777777" w:rsidR="00BA393F" w:rsidRDefault="0083084F" w:rsidP="00BA393F">
      <w:pPr>
        <w:pStyle w:val="Listeavsnitt"/>
        <w:numPr>
          <w:ilvl w:val="1"/>
          <w:numId w:val="2"/>
        </w:numPr>
        <w:rPr>
          <w:rStyle w:val="Svakutheving"/>
          <w:lang w:val="nb-NO"/>
        </w:rPr>
      </w:pPr>
      <w:r w:rsidRPr="0083084F">
        <w:rPr>
          <w:rStyle w:val="Svakutheving"/>
          <w:lang w:val="nb-NO"/>
        </w:rPr>
        <w:t>Teste om utstyret er satt opp og brukes på en måte som ivaretar krav til tilfeldig trekning i lotteriet etter anerkjente testmetoder.</w:t>
      </w:r>
    </w:p>
    <w:p w14:paraId="7A00B642" w14:textId="4D973506" w:rsidR="0083084F" w:rsidRPr="00BA393F" w:rsidRDefault="0083084F" w:rsidP="00BA393F">
      <w:pPr>
        <w:pStyle w:val="Listeavsnitt"/>
        <w:numPr>
          <w:ilvl w:val="1"/>
          <w:numId w:val="2"/>
        </w:numPr>
        <w:rPr>
          <w:rStyle w:val="Svakutheving"/>
          <w:lang w:val="nb-NO"/>
        </w:rPr>
      </w:pPr>
      <w:r w:rsidRPr="00BA393F">
        <w:rPr>
          <w:rStyle w:val="Svakutheving"/>
          <w:lang w:val="nb-NO"/>
        </w:rPr>
        <w:t>Teste utstyret for å avdekke om søker har identifisert relevante risikofaktorer og om de har etablerte nødvendige kontrollfunksjoner som fungerer.</w:t>
      </w:r>
    </w:p>
    <w:p w14:paraId="085CE8EF" w14:textId="5726EB4C" w:rsidR="0083084F" w:rsidRDefault="0083084F" w:rsidP="0083084F">
      <w:pPr>
        <w:pStyle w:val="Listeavsnitt"/>
        <w:numPr>
          <w:ilvl w:val="1"/>
          <w:numId w:val="2"/>
        </w:numPr>
        <w:rPr>
          <w:rStyle w:val="Svakutheving"/>
          <w:lang w:val="nb-NO"/>
        </w:rPr>
      </w:pPr>
      <w:r w:rsidRPr="0083084F">
        <w:rPr>
          <w:rStyle w:val="Svakutheving"/>
          <w:lang w:val="nb-NO"/>
        </w:rPr>
        <w:t>Lage en testrapport med skriftlig vurdering av hvert kontrollpunkt a) - h). Dersom testinstituttet ved gjennomgang av utstyr og dokumentasjon avdekker risikofaktorer som de mener søker ikke har identifisert eller håndtert godt nok skal testinstituttet beskrive og risikovurdere disse</w:t>
      </w:r>
      <w:r w:rsidR="00BA393F">
        <w:rPr>
          <w:rStyle w:val="Svakutheving"/>
          <w:lang w:val="nb-NO"/>
        </w:rPr>
        <w:t xml:space="preserve"> samt anbefaling</w:t>
      </w:r>
      <w:r w:rsidRPr="0083084F">
        <w:rPr>
          <w:rStyle w:val="Svakutheving"/>
          <w:lang w:val="nb-NO"/>
        </w:rPr>
        <w:t>. Testresultatene skal presenteres i en akkreditert testrapport som inneholder akkrediteringsnummeret til testinstituttet og akkrediteringsorganets logo.</w:t>
      </w:r>
    </w:p>
    <w:p w14:paraId="4355FD7D" w14:textId="77777777" w:rsidR="00D808EB" w:rsidRDefault="00D808EB" w:rsidP="00D808EB">
      <w:pPr>
        <w:rPr>
          <w:rStyle w:val="Svakutheving"/>
          <w:lang w:val="nb-NO"/>
        </w:rPr>
      </w:pPr>
    </w:p>
    <w:p w14:paraId="56179A7F" w14:textId="77777777" w:rsidR="00D808EB" w:rsidRDefault="00D808EB" w:rsidP="00D808EB">
      <w:pPr>
        <w:rPr>
          <w:rStyle w:val="Svakutheving"/>
          <w:lang w:val="nb-NO"/>
        </w:rPr>
      </w:pPr>
    </w:p>
    <w:p w14:paraId="20971F41" w14:textId="77777777" w:rsidR="00D808EB" w:rsidRDefault="00D808EB" w:rsidP="00D808EB">
      <w:pPr>
        <w:rPr>
          <w:rStyle w:val="Svakutheving"/>
          <w:lang w:val="nb-NO"/>
        </w:rPr>
      </w:pPr>
    </w:p>
    <w:p w14:paraId="15D18B1E" w14:textId="77777777" w:rsidR="00D808EB" w:rsidRDefault="00D808EB" w:rsidP="00D808EB">
      <w:pPr>
        <w:rPr>
          <w:rStyle w:val="Svakutheving"/>
          <w:lang w:val="nb-NO"/>
        </w:rPr>
      </w:pPr>
    </w:p>
    <w:p w14:paraId="0A2D478E" w14:textId="77777777" w:rsidR="00D808EB" w:rsidRDefault="00D808EB" w:rsidP="00D808EB">
      <w:pPr>
        <w:rPr>
          <w:rStyle w:val="Svakutheving"/>
          <w:lang w:val="nb-NO"/>
        </w:rPr>
      </w:pPr>
    </w:p>
    <w:p w14:paraId="086C4D7A" w14:textId="77777777" w:rsidR="00D808EB" w:rsidRDefault="00D808EB" w:rsidP="00D808EB">
      <w:pPr>
        <w:rPr>
          <w:rStyle w:val="Svakutheving"/>
          <w:lang w:val="nb-NO"/>
        </w:rPr>
      </w:pPr>
    </w:p>
    <w:p w14:paraId="141161F7" w14:textId="77777777" w:rsidR="00D808EB" w:rsidRDefault="00D808EB" w:rsidP="00D808EB">
      <w:pPr>
        <w:rPr>
          <w:rStyle w:val="Svakutheving"/>
          <w:lang w:val="nb-NO"/>
        </w:rPr>
      </w:pPr>
    </w:p>
    <w:p w14:paraId="53737CB5" w14:textId="77777777" w:rsidR="00D808EB" w:rsidRDefault="00D808EB" w:rsidP="00D808EB">
      <w:pPr>
        <w:rPr>
          <w:rStyle w:val="Svakutheving"/>
          <w:lang w:val="nb-NO"/>
        </w:rPr>
      </w:pPr>
    </w:p>
    <w:p w14:paraId="36BD0887" w14:textId="77777777" w:rsidR="00D808EB" w:rsidRDefault="00D808EB" w:rsidP="00D808EB">
      <w:pPr>
        <w:rPr>
          <w:rStyle w:val="Svakutheving"/>
          <w:lang w:val="nb-NO"/>
        </w:rPr>
      </w:pPr>
    </w:p>
    <w:p w14:paraId="5C50EBE2" w14:textId="77777777" w:rsidR="00D808EB" w:rsidRDefault="00D808EB" w:rsidP="00D808EB">
      <w:pPr>
        <w:rPr>
          <w:rStyle w:val="Svakutheving"/>
          <w:lang w:val="nb-NO"/>
        </w:rPr>
      </w:pPr>
    </w:p>
    <w:p w14:paraId="78103095" w14:textId="77777777" w:rsidR="00D808EB" w:rsidRDefault="00D808EB" w:rsidP="00D808EB">
      <w:pPr>
        <w:rPr>
          <w:rStyle w:val="Svakutheving"/>
          <w:lang w:val="nb-NO"/>
        </w:rPr>
      </w:pPr>
    </w:p>
    <w:p w14:paraId="3C4AD11C" w14:textId="77777777" w:rsidR="00D808EB" w:rsidRDefault="00D808EB" w:rsidP="00D808EB">
      <w:pPr>
        <w:rPr>
          <w:rStyle w:val="Svakutheving"/>
          <w:lang w:val="nb-NO"/>
        </w:rPr>
      </w:pPr>
    </w:p>
    <w:p w14:paraId="7B39CC70" w14:textId="77777777" w:rsidR="00D808EB" w:rsidRDefault="00D808EB" w:rsidP="00D808EB">
      <w:pPr>
        <w:rPr>
          <w:rStyle w:val="Svakutheving"/>
          <w:lang w:val="nb-NO"/>
        </w:rPr>
      </w:pPr>
    </w:p>
    <w:p w14:paraId="003DB58C" w14:textId="77777777" w:rsidR="00D808EB" w:rsidRDefault="00D808EB" w:rsidP="00D808EB">
      <w:pPr>
        <w:rPr>
          <w:rStyle w:val="Svakutheving"/>
          <w:lang w:val="nb-NO"/>
        </w:rPr>
      </w:pPr>
    </w:p>
    <w:p w14:paraId="41467C05" w14:textId="77777777" w:rsidR="00D808EB" w:rsidRDefault="00D808EB" w:rsidP="00D808EB">
      <w:pPr>
        <w:rPr>
          <w:rStyle w:val="Svakutheving"/>
          <w:lang w:val="nb-NO"/>
        </w:rPr>
      </w:pPr>
    </w:p>
    <w:p w14:paraId="3EB3521B" w14:textId="77777777" w:rsidR="00D808EB" w:rsidRDefault="00D808EB" w:rsidP="00D808EB">
      <w:pPr>
        <w:rPr>
          <w:rStyle w:val="Svakutheving"/>
          <w:lang w:val="nb-NO"/>
        </w:rPr>
      </w:pPr>
    </w:p>
    <w:p w14:paraId="3C1861F2" w14:textId="77777777" w:rsidR="00D808EB" w:rsidRDefault="00D808EB" w:rsidP="00D808EB">
      <w:pPr>
        <w:rPr>
          <w:rStyle w:val="Svakutheving"/>
          <w:lang w:val="nb-NO"/>
        </w:rPr>
      </w:pPr>
    </w:p>
    <w:p w14:paraId="545B3ACF" w14:textId="77777777" w:rsidR="00D808EB" w:rsidRDefault="00D808EB" w:rsidP="00D808EB">
      <w:pPr>
        <w:rPr>
          <w:rStyle w:val="Svakutheving"/>
          <w:lang w:val="nb-NO"/>
        </w:rPr>
      </w:pPr>
    </w:p>
    <w:p w14:paraId="58F259A6" w14:textId="77777777" w:rsidR="00D808EB" w:rsidRDefault="00D808EB" w:rsidP="00D808EB">
      <w:pPr>
        <w:rPr>
          <w:rStyle w:val="Svakutheving"/>
          <w:lang w:val="nb-NO"/>
        </w:rPr>
      </w:pPr>
    </w:p>
    <w:p w14:paraId="3B120818" w14:textId="77777777" w:rsidR="00D808EB" w:rsidRDefault="00D808EB" w:rsidP="00D808EB">
      <w:pPr>
        <w:rPr>
          <w:rStyle w:val="Svakutheving"/>
          <w:lang w:val="nb-NO"/>
        </w:rPr>
      </w:pPr>
    </w:p>
    <w:p w14:paraId="6E7A59CD" w14:textId="77777777" w:rsidR="00D808EB" w:rsidRPr="00D808EB" w:rsidRDefault="00D808EB" w:rsidP="00D808EB">
      <w:pPr>
        <w:pStyle w:val="Overskrift1"/>
        <w:rPr>
          <w:rFonts w:ascii="Söhne Leicht" w:hAnsi="Söhne Leicht"/>
          <w:lang w:val="nb-NO"/>
        </w:rPr>
      </w:pPr>
      <w:r w:rsidRPr="00D808EB">
        <w:rPr>
          <w:rFonts w:ascii="Söhne Leicht" w:hAnsi="Söhne Leicht"/>
          <w:lang w:val="nb-NO"/>
        </w:rPr>
        <w:t xml:space="preserve">Technical </w:t>
      </w:r>
      <w:proofErr w:type="spellStart"/>
      <w:r w:rsidRPr="00D808EB">
        <w:rPr>
          <w:rFonts w:ascii="Söhne Leicht" w:hAnsi="Söhne Leicht"/>
          <w:lang w:val="nb-NO"/>
        </w:rPr>
        <w:t>requirements</w:t>
      </w:r>
      <w:proofErr w:type="spellEnd"/>
      <w:r w:rsidRPr="00D808EB">
        <w:rPr>
          <w:rFonts w:ascii="Söhne Leicht" w:hAnsi="Söhne Leicht"/>
          <w:lang w:val="nb-NO"/>
        </w:rPr>
        <w:t xml:space="preserve"> for major gambling </w:t>
      </w:r>
      <w:proofErr w:type="spellStart"/>
      <w:r w:rsidRPr="00D808EB">
        <w:rPr>
          <w:rFonts w:ascii="Söhne Leicht" w:hAnsi="Söhne Leicht"/>
          <w:lang w:val="nb-NO"/>
        </w:rPr>
        <w:t>activities</w:t>
      </w:r>
      <w:proofErr w:type="spellEnd"/>
      <w:r w:rsidRPr="00D808EB">
        <w:rPr>
          <w:rFonts w:ascii="Söhne Leicht" w:hAnsi="Söhne Leicht"/>
          <w:lang w:val="nb-NO"/>
        </w:rPr>
        <w:t> </w:t>
      </w:r>
    </w:p>
    <w:p w14:paraId="66D404E8" w14:textId="77777777" w:rsidR="00D808EB" w:rsidRPr="00C97868" w:rsidRDefault="00D808EB" w:rsidP="00D808EB">
      <w:pPr>
        <w:rPr>
          <w:lang w:val="nb-NO"/>
        </w:rPr>
      </w:pPr>
    </w:p>
    <w:p w14:paraId="6ECD26CC" w14:textId="77777777" w:rsidR="00D808EB" w:rsidRPr="00D808EB" w:rsidRDefault="00D808EB" w:rsidP="00D808EB">
      <w:pPr>
        <w:rPr>
          <w:sz w:val="24"/>
          <w:szCs w:val="24"/>
          <w:lang w:val="nb-NO"/>
        </w:rPr>
      </w:pPr>
      <w:r w:rsidRPr="00D808EB">
        <w:rPr>
          <w:sz w:val="24"/>
          <w:lang w:val="nb-NO"/>
        </w:rPr>
        <w:t xml:space="preserve">A party </w:t>
      </w:r>
      <w:proofErr w:type="spellStart"/>
      <w:r w:rsidRPr="00D808EB">
        <w:rPr>
          <w:sz w:val="24"/>
          <w:lang w:val="nb-NO"/>
        </w:rPr>
        <w:t>intending</w:t>
      </w:r>
      <w:proofErr w:type="spellEnd"/>
      <w:r w:rsidRPr="00D808EB">
        <w:rPr>
          <w:sz w:val="24"/>
          <w:lang w:val="nb-NO"/>
        </w:rPr>
        <w:t xml:space="preserve"> to </w:t>
      </w:r>
      <w:proofErr w:type="spellStart"/>
      <w:r w:rsidRPr="00D808EB">
        <w:rPr>
          <w:sz w:val="24"/>
          <w:lang w:val="nb-NO"/>
        </w:rPr>
        <w:t>operate</w:t>
      </w:r>
      <w:proofErr w:type="spellEnd"/>
      <w:r w:rsidRPr="00D808EB">
        <w:rPr>
          <w:sz w:val="24"/>
          <w:lang w:val="nb-NO"/>
        </w:rPr>
        <w:t xml:space="preserve"> a major gambling </w:t>
      </w:r>
      <w:proofErr w:type="spellStart"/>
      <w:r w:rsidRPr="00D808EB">
        <w:rPr>
          <w:sz w:val="24"/>
          <w:lang w:val="nb-NO"/>
        </w:rPr>
        <w:t>activity</w:t>
      </w:r>
      <w:proofErr w:type="spellEnd"/>
      <w:r w:rsidRPr="00D808EB">
        <w:rPr>
          <w:sz w:val="24"/>
          <w:lang w:val="nb-NO"/>
        </w:rPr>
        <w:t xml:space="preserve"> “must be </w:t>
      </w:r>
      <w:proofErr w:type="spellStart"/>
      <w:r w:rsidRPr="00D808EB">
        <w:rPr>
          <w:sz w:val="24"/>
          <w:lang w:val="nb-NO"/>
        </w:rPr>
        <w:t>able</w:t>
      </w:r>
      <w:proofErr w:type="spellEnd"/>
      <w:r w:rsidRPr="00D808EB">
        <w:rPr>
          <w:sz w:val="24"/>
          <w:lang w:val="nb-NO"/>
        </w:rPr>
        <w:t xml:space="preserve"> to </w:t>
      </w:r>
      <w:proofErr w:type="spellStart"/>
      <w:r w:rsidRPr="00D808EB">
        <w:rPr>
          <w:sz w:val="24"/>
          <w:lang w:val="nb-NO"/>
        </w:rPr>
        <w:t>document</w:t>
      </w:r>
      <w:proofErr w:type="spellEnd"/>
      <w:r w:rsidRPr="00D808EB">
        <w:rPr>
          <w:sz w:val="24"/>
          <w:lang w:val="nb-NO"/>
        </w:rPr>
        <w:t xml:space="preserve"> via </w:t>
      </w:r>
      <w:proofErr w:type="spellStart"/>
      <w:r w:rsidRPr="00D808EB">
        <w:rPr>
          <w:sz w:val="24"/>
          <w:lang w:val="nb-NO"/>
        </w:rPr>
        <w:t>approval</w:t>
      </w:r>
      <w:proofErr w:type="spellEnd"/>
      <w:r w:rsidRPr="00D808EB">
        <w:rPr>
          <w:sz w:val="24"/>
          <w:lang w:val="nb-NO"/>
        </w:rPr>
        <w:t xml:space="preserve"> from an </w:t>
      </w:r>
      <w:proofErr w:type="spellStart"/>
      <w:r w:rsidRPr="00D808EB">
        <w:rPr>
          <w:sz w:val="24"/>
          <w:lang w:val="nb-NO"/>
        </w:rPr>
        <w:t>authorised</w:t>
      </w:r>
      <w:proofErr w:type="spellEnd"/>
      <w:r w:rsidRPr="00D808EB">
        <w:rPr>
          <w:sz w:val="24"/>
          <w:lang w:val="nb-NO"/>
        </w:rPr>
        <w:t xml:space="preserve"> test </w:t>
      </w:r>
      <w:proofErr w:type="spellStart"/>
      <w:r w:rsidRPr="00D808EB">
        <w:rPr>
          <w:sz w:val="24"/>
          <w:lang w:val="nb-NO"/>
        </w:rPr>
        <w:t>institute</w:t>
      </w:r>
      <w:proofErr w:type="spellEnd"/>
      <w:r w:rsidRPr="00D808EB">
        <w:rPr>
          <w:sz w:val="24"/>
          <w:lang w:val="nb-NO"/>
        </w:rPr>
        <w:t xml:space="preserve"> in the EEA </w:t>
      </w:r>
      <w:proofErr w:type="spellStart"/>
      <w:r w:rsidRPr="00D808EB">
        <w:rPr>
          <w:sz w:val="24"/>
          <w:lang w:val="nb-NO"/>
        </w:rPr>
        <w:t>that</w:t>
      </w:r>
      <w:proofErr w:type="spellEnd"/>
      <w:r w:rsidRPr="00D808EB">
        <w:rPr>
          <w:sz w:val="24"/>
          <w:lang w:val="nb-NO"/>
        </w:rPr>
        <w:t xml:space="preserve"> the gambling </w:t>
      </w:r>
      <w:proofErr w:type="spellStart"/>
      <w:r w:rsidRPr="00D808EB">
        <w:rPr>
          <w:sz w:val="24"/>
          <w:lang w:val="nb-NO"/>
        </w:rPr>
        <w:t>activity</w:t>
      </w:r>
      <w:proofErr w:type="spellEnd"/>
      <w:r w:rsidRPr="00D808EB">
        <w:rPr>
          <w:sz w:val="24"/>
          <w:lang w:val="nb-NO"/>
        </w:rPr>
        <w:t xml:space="preserve"> is </w:t>
      </w:r>
      <w:proofErr w:type="spellStart"/>
      <w:r w:rsidRPr="00D808EB">
        <w:rPr>
          <w:sz w:val="24"/>
          <w:lang w:val="nb-NO"/>
        </w:rPr>
        <w:t>protected</w:t>
      </w:r>
      <w:proofErr w:type="spellEnd"/>
      <w:r w:rsidRPr="00D808EB">
        <w:rPr>
          <w:sz w:val="24"/>
          <w:lang w:val="nb-NO"/>
        </w:rPr>
        <w:t xml:space="preserve"> </w:t>
      </w:r>
      <w:proofErr w:type="spellStart"/>
      <w:r w:rsidRPr="00D808EB">
        <w:rPr>
          <w:sz w:val="24"/>
          <w:lang w:val="nb-NO"/>
        </w:rPr>
        <w:t>against</w:t>
      </w:r>
      <w:proofErr w:type="spellEnd"/>
      <w:r w:rsidRPr="00D808EB">
        <w:rPr>
          <w:sz w:val="24"/>
          <w:lang w:val="nb-NO"/>
        </w:rPr>
        <w:t xml:space="preserve"> </w:t>
      </w:r>
      <w:proofErr w:type="spellStart"/>
      <w:r w:rsidRPr="00D808EB">
        <w:rPr>
          <w:sz w:val="24"/>
          <w:lang w:val="nb-NO"/>
        </w:rPr>
        <w:t>misuse</w:t>
      </w:r>
      <w:proofErr w:type="spellEnd"/>
      <w:r w:rsidRPr="00D808EB">
        <w:rPr>
          <w:sz w:val="24"/>
          <w:lang w:val="nb-NO"/>
        </w:rPr>
        <w:t xml:space="preserve"> and </w:t>
      </w:r>
      <w:proofErr w:type="spellStart"/>
      <w:r w:rsidRPr="00D808EB">
        <w:rPr>
          <w:sz w:val="24"/>
          <w:lang w:val="nb-NO"/>
        </w:rPr>
        <w:t>manipulation</w:t>
      </w:r>
      <w:proofErr w:type="spellEnd"/>
      <w:r w:rsidRPr="00D808EB">
        <w:rPr>
          <w:sz w:val="24"/>
          <w:lang w:val="nb-NO"/>
        </w:rPr>
        <w:t xml:space="preserve">, cf. </w:t>
      </w:r>
      <w:proofErr w:type="spellStart"/>
      <w:r w:rsidRPr="00D808EB">
        <w:rPr>
          <w:sz w:val="24"/>
          <w:lang w:val="nb-NO"/>
        </w:rPr>
        <w:t>Section</w:t>
      </w:r>
      <w:proofErr w:type="spellEnd"/>
      <w:r w:rsidRPr="00D808EB">
        <w:rPr>
          <w:sz w:val="24"/>
          <w:lang w:val="nb-NO"/>
        </w:rPr>
        <w:t xml:space="preserve"> 56 of the </w:t>
      </w:r>
      <w:proofErr w:type="spellStart"/>
      <w:r w:rsidRPr="00D808EB">
        <w:rPr>
          <w:sz w:val="24"/>
          <w:lang w:val="nb-NO"/>
        </w:rPr>
        <w:t>regulation</w:t>
      </w:r>
      <w:proofErr w:type="spellEnd"/>
      <w:r w:rsidRPr="00D808EB">
        <w:rPr>
          <w:sz w:val="24"/>
          <w:lang w:val="nb-NO"/>
        </w:rPr>
        <w:t xml:space="preserve"> </w:t>
      </w:r>
      <w:proofErr w:type="spellStart"/>
      <w:r w:rsidRPr="00D808EB">
        <w:rPr>
          <w:sz w:val="24"/>
          <w:lang w:val="nb-NO"/>
        </w:rPr>
        <w:t>on</w:t>
      </w:r>
      <w:proofErr w:type="spellEnd"/>
      <w:r w:rsidRPr="00D808EB">
        <w:rPr>
          <w:sz w:val="24"/>
          <w:lang w:val="nb-NO"/>
        </w:rPr>
        <w:t xml:space="preserve"> gambling. </w:t>
      </w:r>
    </w:p>
    <w:p w14:paraId="4F565D3D" w14:textId="77777777" w:rsidR="00D808EB" w:rsidRPr="00D808EB" w:rsidRDefault="00D808EB" w:rsidP="00D808EB">
      <w:pPr>
        <w:rPr>
          <w:sz w:val="24"/>
          <w:szCs w:val="24"/>
          <w:lang w:val="nb-NO"/>
        </w:rPr>
      </w:pPr>
      <w:proofErr w:type="spellStart"/>
      <w:r w:rsidRPr="00D808EB">
        <w:rPr>
          <w:sz w:val="24"/>
          <w:lang w:val="nb-NO"/>
        </w:rPr>
        <w:t>Based</w:t>
      </w:r>
      <w:proofErr w:type="spellEnd"/>
      <w:r w:rsidRPr="00D808EB">
        <w:rPr>
          <w:sz w:val="24"/>
          <w:lang w:val="nb-NO"/>
        </w:rPr>
        <w:t xml:space="preserve"> </w:t>
      </w:r>
      <w:proofErr w:type="spellStart"/>
      <w:r w:rsidRPr="00D808EB">
        <w:rPr>
          <w:sz w:val="24"/>
          <w:lang w:val="nb-NO"/>
        </w:rPr>
        <w:t>on</w:t>
      </w:r>
      <w:proofErr w:type="spellEnd"/>
      <w:r w:rsidRPr="00D808EB">
        <w:rPr>
          <w:sz w:val="24"/>
          <w:lang w:val="nb-NO"/>
        </w:rPr>
        <w:t xml:space="preserve"> </w:t>
      </w:r>
      <w:proofErr w:type="spellStart"/>
      <w:r w:rsidRPr="00D808EB">
        <w:rPr>
          <w:sz w:val="24"/>
          <w:lang w:val="nb-NO"/>
        </w:rPr>
        <w:t>this</w:t>
      </w:r>
      <w:proofErr w:type="spellEnd"/>
      <w:r w:rsidRPr="00D808EB">
        <w:rPr>
          <w:sz w:val="24"/>
          <w:lang w:val="nb-NO"/>
        </w:rPr>
        <w:t xml:space="preserve">, the Norwegian Gambling and Foundation </w:t>
      </w:r>
      <w:proofErr w:type="spellStart"/>
      <w:r w:rsidRPr="00D808EB">
        <w:rPr>
          <w:sz w:val="24"/>
          <w:lang w:val="nb-NO"/>
        </w:rPr>
        <w:t>Authority</w:t>
      </w:r>
      <w:proofErr w:type="spellEnd"/>
      <w:r w:rsidRPr="00D808EB">
        <w:rPr>
          <w:sz w:val="24"/>
          <w:lang w:val="nb-NO"/>
        </w:rPr>
        <w:t xml:space="preserve"> has </w:t>
      </w:r>
      <w:proofErr w:type="spellStart"/>
      <w:r w:rsidRPr="00D808EB">
        <w:rPr>
          <w:sz w:val="24"/>
          <w:lang w:val="nb-NO"/>
        </w:rPr>
        <w:t>imposed</w:t>
      </w:r>
      <w:proofErr w:type="spellEnd"/>
      <w:r w:rsidRPr="00D808EB">
        <w:rPr>
          <w:sz w:val="24"/>
          <w:lang w:val="nb-NO"/>
        </w:rPr>
        <w:t xml:space="preserve"> the </w:t>
      </w:r>
      <w:proofErr w:type="spellStart"/>
      <w:r w:rsidRPr="00D808EB">
        <w:rPr>
          <w:sz w:val="24"/>
          <w:lang w:val="nb-NO"/>
        </w:rPr>
        <w:t>following</w:t>
      </w:r>
      <w:proofErr w:type="spellEnd"/>
      <w:r w:rsidRPr="00D808EB">
        <w:rPr>
          <w:sz w:val="24"/>
          <w:lang w:val="nb-NO"/>
        </w:rPr>
        <w:t xml:space="preserve"> </w:t>
      </w:r>
      <w:proofErr w:type="spellStart"/>
      <w:r w:rsidRPr="00D808EB">
        <w:rPr>
          <w:sz w:val="24"/>
          <w:lang w:val="nb-NO"/>
        </w:rPr>
        <w:t>requirements</w:t>
      </w:r>
      <w:proofErr w:type="spellEnd"/>
      <w:r w:rsidRPr="00D808EB">
        <w:rPr>
          <w:sz w:val="24"/>
          <w:lang w:val="nb-NO"/>
        </w:rPr>
        <w:t xml:space="preserve"> </w:t>
      </w:r>
      <w:proofErr w:type="spellStart"/>
      <w:r w:rsidRPr="00D808EB">
        <w:rPr>
          <w:sz w:val="24"/>
          <w:lang w:val="nb-NO"/>
        </w:rPr>
        <w:t>regarding</w:t>
      </w:r>
      <w:proofErr w:type="spellEnd"/>
      <w:r w:rsidRPr="00D808EB">
        <w:rPr>
          <w:sz w:val="24"/>
          <w:lang w:val="nb-NO"/>
        </w:rPr>
        <w:t xml:space="preserve"> gambling: </w:t>
      </w:r>
    </w:p>
    <w:p w14:paraId="3F43D430" w14:textId="77777777" w:rsidR="00D808EB" w:rsidRPr="00D808EB" w:rsidRDefault="00D808EB" w:rsidP="00D808EB">
      <w:pPr>
        <w:pStyle w:val="Listeavsnitt"/>
        <w:numPr>
          <w:ilvl w:val="0"/>
          <w:numId w:val="2"/>
        </w:numPr>
        <w:rPr>
          <w:rStyle w:val="Svakutheving"/>
          <w:i w:val="0"/>
          <w:iCs w:val="0"/>
          <w:sz w:val="24"/>
          <w:szCs w:val="24"/>
          <w:lang w:val="sv-SE"/>
        </w:rPr>
      </w:pPr>
      <w:r w:rsidRPr="00D808EB">
        <w:rPr>
          <w:rStyle w:val="Svakutheving"/>
          <w:i w:val="0"/>
          <w:sz w:val="24"/>
          <w:lang w:val="sv-SE"/>
        </w:rPr>
        <w:t>Gambling activities must be protected against misuse and manipulation.</w:t>
      </w:r>
      <w:r w:rsidRPr="00D808EB">
        <w:rPr>
          <w:rStyle w:val="Svakutheving"/>
          <w:i w:val="0"/>
          <w:sz w:val="24"/>
          <w:lang w:val="sv-SE"/>
        </w:rPr>
        <w:br/>
      </w:r>
    </w:p>
    <w:p w14:paraId="283005EA" w14:textId="77777777" w:rsidR="00D808EB" w:rsidRPr="00D808EB" w:rsidRDefault="00D808EB" w:rsidP="00D808EB">
      <w:pPr>
        <w:pStyle w:val="Listeavsnitt"/>
        <w:numPr>
          <w:ilvl w:val="0"/>
          <w:numId w:val="2"/>
        </w:numPr>
        <w:rPr>
          <w:rStyle w:val="Svakutheving"/>
          <w:i w:val="0"/>
          <w:iCs w:val="0"/>
          <w:sz w:val="24"/>
          <w:szCs w:val="24"/>
          <w:lang w:val="sv-SE"/>
        </w:rPr>
      </w:pPr>
      <w:r w:rsidRPr="00D808EB">
        <w:rPr>
          <w:rStyle w:val="Svakutheving"/>
          <w:i w:val="0"/>
          <w:sz w:val="24"/>
          <w:lang w:val="sv-SE"/>
        </w:rPr>
        <w:t>Applicants must have procedures in place to ensure proper implementation of the gambling activity and that the respective organisations receive their appropriate share of the profits.</w:t>
      </w:r>
      <w:r w:rsidRPr="00D808EB">
        <w:rPr>
          <w:rStyle w:val="Svakutheving"/>
          <w:i w:val="0"/>
          <w:sz w:val="24"/>
          <w:lang w:val="sv-SE"/>
        </w:rPr>
        <w:br/>
      </w:r>
    </w:p>
    <w:p w14:paraId="555F98A1" w14:textId="77777777" w:rsidR="00D808EB" w:rsidRPr="00D808EB" w:rsidRDefault="00D808EB" w:rsidP="00D808EB">
      <w:pPr>
        <w:pStyle w:val="Listeavsnitt"/>
        <w:numPr>
          <w:ilvl w:val="0"/>
          <w:numId w:val="2"/>
        </w:numPr>
        <w:rPr>
          <w:rStyle w:val="Svakutheving"/>
          <w:i w:val="0"/>
          <w:iCs w:val="0"/>
          <w:sz w:val="24"/>
          <w:szCs w:val="24"/>
          <w:lang w:val="sv-SE"/>
        </w:rPr>
      </w:pPr>
      <w:r w:rsidRPr="00D808EB">
        <w:rPr>
          <w:rStyle w:val="Svakutheving"/>
          <w:i w:val="0"/>
          <w:sz w:val="24"/>
          <w:lang w:val="sv-SE"/>
        </w:rPr>
        <w:t>The lottery must be sufficiently documented and, as a minimum, contain the following:</w:t>
      </w:r>
    </w:p>
    <w:p w14:paraId="4F6F4249" w14:textId="77777777" w:rsidR="00D808EB" w:rsidRPr="00C97868" w:rsidRDefault="00D808EB" w:rsidP="00D808EB">
      <w:pPr>
        <w:pStyle w:val="Listeavsnitt"/>
        <w:numPr>
          <w:ilvl w:val="1"/>
          <w:numId w:val="2"/>
        </w:numPr>
        <w:rPr>
          <w:rStyle w:val="Svakutheving"/>
        </w:rPr>
      </w:pPr>
      <w:proofErr w:type="spellStart"/>
      <w:r>
        <w:rPr>
          <w:rStyle w:val="Svakutheving"/>
        </w:rPr>
        <w:t>Documentation</w:t>
      </w:r>
      <w:proofErr w:type="spellEnd"/>
      <w:r>
        <w:rPr>
          <w:rStyle w:val="Svakutheving"/>
        </w:rPr>
        <w:t xml:space="preserve"> of </w:t>
      </w:r>
      <w:proofErr w:type="spellStart"/>
      <w:r>
        <w:rPr>
          <w:rStyle w:val="Svakutheving"/>
        </w:rPr>
        <w:t>procedures</w:t>
      </w:r>
      <w:proofErr w:type="spellEnd"/>
      <w:r>
        <w:rPr>
          <w:rStyle w:val="Svakutheving"/>
        </w:rPr>
        <w:t xml:space="preserve"> to </w:t>
      </w:r>
      <w:proofErr w:type="spellStart"/>
      <w:r>
        <w:rPr>
          <w:rStyle w:val="Svakutheving"/>
        </w:rPr>
        <w:t>ensure</w:t>
      </w:r>
      <w:proofErr w:type="spellEnd"/>
      <w:r>
        <w:rPr>
          <w:rStyle w:val="Svakutheving"/>
        </w:rPr>
        <w:t xml:space="preserve"> proper </w:t>
      </w:r>
      <w:proofErr w:type="spellStart"/>
      <w:r>
        <w:rPr>
          <w:rStyle w:val="Svakutheving"/>
        </w:rPr>
        <w:t>implementation</w:t>
      </w:r>
      <w:proofErr w:type="spellEnd"/>
      <w:r>
        <w:rPr>
          <w:rStyle w:val="Svakutheving"/>
        </w:rPr>
        <w:t xml:space="preserve"> of the gambling </w:t>
      </w:r>
      <w:proofErr w:type="spellStart"/>
      <w:r>
        <w:rPr>
          <w:rStyle w:val="Svakutheving"/>
        </w:rPr>
        <w:t>activity</w:t>
      </w:r>
      <w:proofErr w:type="spellEnd"/>
    </w:p>
    <w:p w14:paraId="7A4ED6A3" w14:textId="77777777" w:rsidR="00D808EB" w:rsidRPr="00C97868" w:rsidRDefault="00D808EB" w:rsidP="00D808EB">
      <w:pPr>
        <w:pStyle w:val="Listeavsnitt"/>
        <w:numPr>
          <w:ilvl w:val="2"/>
          <w:numId w:val="7"/>
        </w:numPr>
        <w:rPr>
          <w:rStyle w:val="Svakutheving"/>
        </w:rPr>
      </w:pPr>
      <w:proofErr w:type="spellStart"/>
      <w:r>
        <w:rPr>
          <w:rStyle w:val="Svakutheving"/>
        </w:rPr>
        <w:t>Overarching</w:t>
      </w:r>
      <w:proofErr w:type="spellEnd"/>
      <w:r>
        <w:rPr>
          <w:rStyle w:val="Svakutheving"/>
        </w:rPr>
        <w:t xml:space="preserve"> and general </w:t>
      </w:r>
      <w:proofErr w:type="spellStart"/>
      <w:r>
        <w:rPr>
          <w:rStyle w:val="Svakutheving"/>
        </w:rPr>
        <w:t>description</w:t>
      </w:r>
      <w:proofErr w:type="spellEnd"/>
      <w:r>
        <w:rPr>
          <w:rStyle w:val="Svakutheving"/>
        </w:rPr>
        <w:t xml:space="preserve"> of the gambling </w:t>
      </w:r>
      <w:proofErr w:type="spellStart"/>
      <w:r>
        <w:rPr>
          <w:rStyle w:val="Svakutheving"/>
        </w:rPr>
        <w:t>activity</w:t>
      </w:r>
      <w:proofErr w:type="spellEnd"/>
      <w:r>
        <w:rPr>
          <w:rStyle w:val="Svakutheving"/>
        </w:rPr>
        <w:t xml:space="preserve">, </w:t>
      </w:r>
      <w:proofErr w:type="spellStart"/>
      <w:r>
        <w:rPr>
          <w:rStyle w:val="Svakutheving"/>
        </w:rPr>
        <w:t>including</w:t>
      </w:r>
      <w:proofErr w:type="spellEnd"/>
      <w:r>
        <w:rPr>
          <w:rStyle w:val="Svakutheving"/>
        </w:rPr>
        <w:t xml:space="preserve"> the </w:t>
      </w:r>
      <w:proofErr w:type="spellStart"/>
      <w:r>
        <w:rPr>
          <w:rStyle w:val="Svakutheving"/>
        </w:rPr>
        <w:t>following</w:t>
      </w:r>
      <w:proofErr w:type="spellEnd"/>
      <w:r>
        <w:rPr>
          <w:rStyle w:val="Svakutheving"/>
        </w:rPr>
        <w:t>:</w:t>
      </w:r>
    </w:p>
    <w:p w14:paraId="3D8D2F8A" w14:textId="77777777" w:rsidR="00D808EB" w:rsidRDefault="00D808EB" w:rsidP="00D808EB">
      <w:pPr>
        <w:pStyle w:val="Listeavsnitt"/>
        <w:numPr>
          <w:ilvl w:val="3"/>
          <w:numId w:val="7"/>
        </w:numPr>
        <w:rPr>
          <w:rStyle w:val="Svakutheving"/>
        </w:rPr>
      </w:pPr>
      <w:proofErr w:type="spellStart"/>
      <w:r>
        <w:rPr>
          <w:rStyle w:val="Svakutheving"/>
        </w:rPr>
        <w:t>Description</w:t>
      </w:r>
      <w:proofErr w:type="spellEnd"/>
      <w:r>
        <w:rPr>
          <w:rStyle w:val="Svakutheving"/>
        </w:rPr>
        <w:t xml:space="preserve"> of the gambling </w:t>
      </w:r>
      <w:proofErr w:type="spellStart"/>
      <w:r>
        <w:rPr>
          <w:rStyle w:val="Svakutheving"/>
        </w:rPr>
        <w:t>concept</w:t>
      </w:r>
      <w:proofErr w:type="spellEnd"/>
    </w:p>
    <w:p w14:paraId="6C659294" w14:textId="77777777" w:rsidR="00D808EB" w:rsidRPr="00D808EB" w:rsidRDefault="00D808EB" w:rsidP="00D808EB">
      <w:pPr>
        <w:pStyle w:val="Listeavsnitt"/>
        <w:numPr>
          <w:ilvl w:val="3"/>
          <w:numId w:val="7"/>
        </w:numPr>
        <w:rPr>
          <w:rStyle w:val="Svakutheving"/>
          <w:lang w:val="sv-SE"/>
        </w:rPr>
      </w:pPr>
      <w:r w:rsidRPr="00D808EB">
        <w:rPr>
          <w:rStyle w:val="Svakutheving"/>
          <w:lang w:val="sv-SE"/>
        </w:rPr>
        <w:t>Process diagram, including description of all stages of the process</w:t>
      </w:r>
    </w:p>
    <w:p w14:paraId="0FB5229E" w14:textId="77777777" w:rsidR="00D808EB" w:rsidRPr="00C97868" w:rsidRDefault="00D808EB" w:rsidP="00D808EB">
      <w:pPr>
        <w:pStyle w:val="Listeavsnitt"/>
        <w:numPr>
          <w:ilvl w:val="2"/>
          <w:numId w:val="7"/>
        </w:numPr>
        <w:rPr>
          <w:rStyle w:val="Svakutheving"/>
        </w:rPr>
      </w:pPr>
      <w:proofErr w:type="spellStart"/>
      <w:r>
        <w:rPr>
          <w:rStyle w:val="Svakutheving"/>
        </w:rPr>
        <w:t>Description</w:t>
      </w:r>
      <w:proofErr w:type="spellEnd"/>
      <w:r>
        <w:rPr>
          <w:rStyle w:val="Svakutheving"/>
        </w:rPr>
        <w:t xml:space="preserve"> of </w:t>
      </w:r>
      <w:proofErr w:type="spellStart"/>
      <w:r>
        <w:rPr>
          <w:rStyle w:val="Svakutheving"/>
        </w:rPr>
        <w:t>playing</w:t>
      </w:r>
      <w:proofErr w:type="spellEnd"/>
      <w:r>
        <w:rPr>
          <w:rStyle w:val="Svakutheving"/>
        </w:rPr>
        <w:t xml:space="preserve"> </w:t>
      </w:r>
      <w:proofErr w:type="spellStart"/>
      <w:r>
        <w:rPr>
          <w:rStyle w:val="Svakutheving"/>
        </w:rPr>
        <w:t>regulations</w:t>
      </w:r>
      <w:proofErr w:type="spellEnd"/>
    </w:p>
    <w:p w14:paraId="32FDBBC6" w14:textId="77777777" w:rsidR="00D808EB" w:rsidRDefault="00D808EB" w:rsidP="00D808EB">
      <w:pPr>
        <w:pStyle w:val="Listeavsnitt"/>
        <w:numPr>
          <w:ilvl w:val="2"/>
          <w:numId w:val="7"/>
        </w:numPr>
        <w:rPr>
          <w:rStyle w:val="Svakutheving"/>
        </w:rPr>
      </w:pPr>
      <w:r>
        <w:rPr>
          <w:rStyle w:val="Svakutheving"/>
        </w:rPr>
        <w:t xml:space="preserve">Data </w:t>
      </w:r>
      <w:proofErr w:type="spellStart"/>
      <w:r>
        <w:rPr>
          <w:rStyle w:val="Svakutheving"/>
        </w:rPr>
        <w:t>protection</w:t>
      </w:r>
      <w:proofErr w:type="spellEnd"/>
      <w:r>
        <w:rPr>
          <w:rStyle w:val="Svakutheving"/>
        </w:rPr>
        <w:t xml:space="preserve"> </w:t>
      </w:r>
      <w:proofErr w:type="spellStart"/>
      <w:r>
        <w:rPr>
          <w:rStyle w:val="Svakutheving"/>
        </w:rPr>
        <w:t>assessments</w:t>
      </w:r>
      <w:proofErr w:type="spellEnd"/>
    </w:p>
    <w:p w14:paraId="4B19737F" w14:textId="77777777" w:rsidR="00D808EB" w:rsidRPr="00C97868" w:rsidRDefault="00D808EB" w:rsidP="00D808EB">
      <w:pPr>
        <w:pStyle w:val="Listeavsnitt"/>
        <w:numPr>
          <w:ilvl w:val="2"/>
          <w:numId w:val="7"/>
        </w:numPr>
        <w:rPr>
          <w:rStyle w:val="Svakutheving"/>
        </w:rPr>
      </w:pPr>
      <w:proofErr w:type="spellStart"/>
      <w:r>
        <w:rPr>
          <w:rStyle w:val="Svakutheving"/>
        </w:rPr>
        <w:t>Customer</w:t>
      </w:r>
      <w:proofErr w:type="spellEnd"/>
      <w:r>
        <w:rPr>
          <w:rStyle w:val="Svakutheving"/>
        </w:rPr>
        <w:t xml:space="preserve"> agreement, </w:t>
      </w:r>
      <w:proofErr w:type="spellStart"/>
      <w:r>
        <w:rPr>
          <w:rStyle w:val="Svakutheving"/>
        </w:rPr>
        <w:t>where</w:t>
      </w:r>
      <w:proofErr w:type="spellEnd"/>
      <w:r>
        <w:rPr>
          <w:rStyle w:val="Svakutheving"/>
        </w:rPr>
        <w:t xml:space="preserve"> </w:t>
      </w:r>
      <w:proofErr w:type="spellStart"/>
      <w:r>
        <w:rPr>
          <w:rStyle w:val="Svakutheving"/>
        </w:rPr>
        <w:t>appropriate</w:t>
      </w:r>
      <w:proofErr w:type="spellEnd"/>
      <w:r>
        <w:br/>
      </w:r>
    </w:p>
    <w:p w14:paraId="2A709D70" w14:textId="77777777" w:rsidR="00D808EB" w:rsidRPr="00C97868" w:rsidRDefault="00D808EB" w:rsidP="00D808EB">
      <w:pPr>
        <w:pStyle w:val="Listeavsnitt"/>
        <w:numPr>
          <w:ilvl w:val="1"/>
          <w:numId w:val="2"/>
        </w:numPr>
        <w:rPr>
          <w:rStyle w:val="Svakutheving"/>
        </w:rPr>
      </w:pPr>
      <w:r>
        <w:rPr>
          <w:rStyle w:val="Svakutheving"/>
        </w:rPr>
        <w:t xml:space="preserve">The </w:t>
      </w:r>
      <w:proofErr w:type="spellStart"/>
      <w:r>
        <w:rPr>
          <w:rStyle w:val="Svakutheving"/>
        </w:rPr>
        <w:t>documentation</w:t>
      </w:r>
      <w:proofErr w:type="spellEnd"/>
      <w:r>
        <w:rPr>
          <w:rStyle w:val="Svakutheving"/>
        </w:rPr>
        <w:t xml:space="preserve"> </w:t>
      </w:r>
      <w:proofErr w:type="spellStart"/>
      <w:r>
        <w:rPr>
          <w:rStyle w:val="Svakutheving"/>
        </w:rPr>
        <w:t>shall</w:t>
      </w:r>
      <w:proofErr w:type="spellEnd"/>
      <w:r>
        <w:rPr>
          <w:rStyle w:val="Svakutheving"/>
        </w:rPr>
        <w:t xml:space="preserve"> </w:t>
      </w:r>
      <w:proofErr w:type="spellStart"/>
      <w:r>
        <w:rPr>
          <w:rStyle w:val="Svakutheving"/>
        </w:rPr>
        <w:t>also</w:t>
      </w:r>
      <w:proofErr w:type="spellEnd"/>
      <w:r>
        <w:rPr>
          <w:rStyle w:val="Svakutheving"/>
        </w:rPr>
        <w:t xml:space="preserve"> </w:t>
      </w:r>
      <w:proofErr w:type="spellStart"/>
      <w:r>
        <w:rPr>
          <w:rStyle w:val="Svakutheving"/>
        </w:rPr>
        <w:t>clarify</w:t>
      </w:r>
      <w:proofErr w:type="spellEnd"/>
      <w:r>
        <w:rPr>
          <w:rStyle w:val="Svakutheving"/>
        </w:rPr>
        <w:t xml:space="preserve"> </w:t>
      </w:r>
      <w:proofErr w:type="spellStart"/>
      <w:r>
        <w:rPr>
          <w:rStyle w:val="Svakutheving"/>
        </w:rPr>
        <w:t>how</w:t>
      </w:r>
      <w:proofErr w:type="spellEnd"/>
      <w:r>
        <w:rPr>
          <w:rStyle w:val="Svakutheving"/>
        </w:rPr>
        <w:t xml:space="preserve"> the </w:t>
      </w:r>
      <w:proofErr w:type="spellStart"/>
      <w:r>
        <w:rPr>
          <w:rStyle w:val="Svakutheving"/>
        </w:rPr>
        <w:t>applicant</w:t>
      </w:r>
      <w:proofErr w:type="spellEnd"/>
      <w:r>
        <w:rPr>
          <w:rStyle w:val="Svakutheving"/>
        </w:rPr>
        <w:t xml:space="preserve"> is </w:t>
      </w:r>
      <w:proofErr w:type="spellStart"/>
      <w:r>
        <w:rPr>
          <w:rStyle w:val="Svakutheving"/>
        </w:rPr>
        <w:t>organised</w:t>
      </w:r>
      <w:proofErr w:type="spellEnd"/>
      <w:r>
        <w:rPr>
          <w:rStyle w:val="Svakutheving"/>
        </w:rPr>
        <w:t xml:space="preserve"> and </w:t>
      </w:r>
      <w:proofErr w:type="spellStart"/>
      <w:r>
        <w:rPr>
          <w:rStyle w:val="Svakutheving"/>
        </w:rPr>
        <w:t>state</w:t>
      </w:r>
      <w:proofErr w:type="spellEnd"/>
      <w:r>
        <w:rPr>
          <w:rStyle w:val="Svakutheving"/>
        </w:rPr>
        <w:t xml:space="preserve"> the </w:t>
      </w:r>
      <w:proofErr w:type="spellStart"/>
      <w:r>
        <w:rPr>
          <w:rStyle w:val="Svakutheving"/>
        </w:rPr>
        <w:t>applicable</w:t>
      </w:r>
      <w:proofErr w:type="spellEnd"/>
      <w:r>
        <w:rPr>
          <w:rStyle w:val="Svakutheving"/>
        </w:rPr>
        <w:t xml:space="preserve"> </w:t>
      </w:r>
      <w:proofErr w:type="spellStart"/>
      <w:r>
        <w:rPr>
          <w:rStyle w:val="Svakutheving"/>
        </w:rPr>
        <w:t>distribution</w:t>
      </w:r>
      <w:proofErr w:type="spellEnd"/>
      <w:r>
        <w:rPr>
          <w:rStyle w:val="Svakutheving"/>
        </w:rPr>
        <w:t xml:space="preserve"> of </w:t>
      </w:r>
      <w:proofErr w:type="spellStart"/>
      <w:r>
        <w:rPr>
          <w:rStyle w:val="Svakutheving"/>
        </w:rPr>
        <w:t>responsibility</w:t>
      </w:r>
      <w:proofErr w:type="spellEnd"/>
      <w:r>
        <w:rPr>
          <w:rStyle w:val="Svakutheving"/>
        </w:rPr>
        <w:t xml:space="preserve">. The </w:t>
      </w:r>
      <w:proofErr w:type="spellStart"/>
      <w:r>
        <w:rPr>
          <w:rStyle w:val="Svakutheving"/>
        </w:rPr>
        <w:t>documentation</w:t>
      </w:r>
      <w:proofErr w:type="spellEnd"/>
      <w:r>
        <w:rPr>
          <w:rStyle w:val="Svakutheving"/>
        </w:rPr>
        <w:t xml:space="preserve"> </w:t>
      </w:r>
      <w:proofErr w:type="spellStart"/>
      <w:r>
        <w:rPr>
          <w:rStyle w:val="Svakutheving"/>
        </w:rPr>
        <w:t>shall</w:t>
      </w:r>
      <w:proofErr w:type="spellEnd"/>
      <w:r>
        <w:rPr>
          <w:rStyle w:val="Svakutheving"/>
        </w:rPr>
        <w:t xml:space="preserve"> </w:t>
      </w:r>
      <w:proofErr w:type="spellStart"/>
      <w:r>
        <w:rPr>
          <w:rStyle w:val="Svakutheving"/>
        </w:rPr>
        <w:t>contain</w:t>
      </w:r>
      <w:proofErr w:type="spellEnd"/>
      <w:r>
        <w:rPr>
          <w:rStyle w:val="Svakutheving"/>
        </w:rPr>
        <w:t xml:space="preserve">, as a minimum, the </w:t>
      </w:r>
      <w:proofErr w:type="spellStart"/>
      <w:r>
        <w:rPr>
          <w:rStyle w:val="Svakutheving"/>
        </w:rPr>
        <w:t>following</w:t>
      </w:r>
      <w:proofErr w:type="spellEnd"/>
      <w:r>
        <w:rPr>
          <w:rStyle w:val="Svakutheving"/>
        </w:rPr>
        <w:t>:</w:t>
      </w:r>
    </w:p>
    <w:p w14:paraId="3D54A469" w14:textId="77777777" w:rsidR="00D808EB" w:rsidRPr="00C97868" w:rsidRDefault="00D808EB" w:rsidP="00D808EB">
      <w:pPr>
        <w:pStyle w:val="Listeavsnitt"/>
        <w:numPr>
          <w:ilvl w:val="2"/>
          <w:numId w:val="6"/>
        </w:numPr>
        <w:rPr>
          <w:rStyle w:val="Svakutheving"/>
        </w:rPr>
      </w:pPr>
      <w:proofErr w:type="spellStart"/>
      <w:r>
        <w:rPr>
          <w:rStyle w:val="Svakutheving"/>
        </w:rPr>
        <w:t>Organisational</w:t>
      </w:r>
      <w:proofErr w:type="spellEnd"/>
      <w:r>
        <w:rPr>
          <w:rStyle w:val="Svakutheving"/>
        </w:rPr>
        <w:t xml:space="preserve"> </w:t>
      </w:r>
      <w:proofErr w:type="spellStart"/>
      <w:r>
        <w:rPr>
          <w:rStyle w:val="Svakutheving"/>
        </w:rPr>
        <w:t>chart</w:t>
      </w:r>
      <w:proofErr w:type="spellEnd"/>
      <w:r>
        <w:rPr>
          <w:rStyle w:val="Svakutheving"/>
        </w:rPr>
        <w:t xml:space="preserve"> </w:t>
      </w:r>
      <w:proofErr w:type="spellStart"/>
      <w:r>
        <w:rPr>
          <w:rStyle w:val="Svakutheving"/>
        </w:rPr>
        <w:t>with</w:t>
      </w:r>
      <w:proofErr w:type="spellEnd"/>
      <w:r>
        <w:rPr>
          <w:rStyle w:val="Svakutheving"/>
        </w:rPr>
        <w:t xml:space="preserve"> </w:t>
      </w:r>
      <w:proofErr w:type="spellStart"/>
      <w:r>
        <w:rPr>
          <w:rStyle w:val="Svakutheving"/>
        </w:rPr>
        <w:t>names</w:t>
      </w:r>
      <w:proofErr w:type="spellEnd"/>
      <w:r>
        <w:rPr>
          <w:rStyle w:val="Svakutheving"/>
        </w:rPr>
        <w:t xml:space="preserve">, </w:t>
      </w:r>
      <w:proofErr w:type="spellStart"/>
      <w:r>
        <w:rPr>
          <w:rStyle w:val="Svakutheving"/>
        </w:rPr>
        <w:t>roles</w:t>
      </w:r>
      <w:proofErr w:type="spellEnd"/>
      <w:r>
        <w:rPr>
          <w:rStyle w:val="Svakutheving"/>
        </w:rPr>
        <w:t xml:space="preserve"> and </w:t>
      </w:r>
      <w:proofErr w:type="spellStart"/>
      <w:r>
        <w:rPr>
          <w:rStyle w:val="Svakutheving"/>
        </w:rPr>
        <w:t>departments</w:t>
      </w:r>
      <w:proofErr w:type="spellEnd"/>
      <w:r>
        <w:rPr>
          <w:rStyle w:val="Svakutheving"/>
        </w:rPr>
        <w:t xml:space="preserve"> (and </w:t>
      </w:r>
      <w:proofErr w:type="spellStart"/>
      <w:r>
        <w:rPr>
          <w:rStyle w:val="Svakutheving"/>
        </w:rPr>
        <w:t>group</w:t>
      </w:r>
      <w:proofErr w:type="spellEnd"/>
      <w:r>
        <w:rPr>
          <w:rStyle w:val="Svakutheving"/>
        </w:rPr>
        <w:t xml:space="preserve"> </w:t>
      </w:r>
      <w:proofErr w:type="spellStart"/>
      <w:r>
        <w:rPr>
          <w:rStyle w:val="Svakutheving"/>
        </w:rPr>
        <w:t>structure</w:t>
      </w:r>
      <w:proofErr w:type="spellEnd"/>
      <w:r>
        <w:rPr>
          <w:rStyle w:val="Svakutheving"/>
        </w:rPr>
        <w:t xml:space="preserve">, </w:t>
      </w:r>
      <w:proofErr w:type="spellStart"/>
      <w:r>
        <w:rPr>
          <w:rStyle w:val="Svakutheving"/>
        </w:rPr>
        <w:t>where</w:t>
      </w:r>
      <w:proofErr w:type="spellEnd"/>
      <w:r>
        <w:rPr>
          <w:rStyle w:val="Svakutheving"/>
        </w:rPr>
        <w:t xml:space="preserve"> </w:t>
      </w:r>
      <w:proofErr w:type="spellStart"/>
      <w:r>
        <w:rPr>
          <w:rStyle w:val="Svakutheving"/>
        </w:rPr>
        <w:t>applicable</w:t>
      </w:r>
      <w:proofErr w:type="spellEnd"/>
      <w:r>
        <w:rPr>
          <w:rStyle w:val="Svakutheving"/>
        </w:rPr>
        <w:t>).</w:t>
      </w:r>
    </w:p>
    <w:p w14:paraId="733417FF" w14:textId="77777777" w:rsidR="00D808EB" w:rsidRPr="00C97868" w:rsidRDefault="00D808EB" w:rsidP="00D808EB">
      <w:pPr>
        <w:pStyle w:val="Listeavsnitt"/>
        <w:numPr>
          <w:ilvl w:val="2"/>
          <w:numId w:val="6"/>
        </w:numPr>
        <w:rPr>
          <w:rStyle w:val="Svakutheving"/>
        </w:rPr>
      </w:pPr>
      <w:proofErr w:type="spellStart"/>
      <w:r>
        <w:rPr>
          <w:rStyle w:val="Svakutheving"/>
        </w:rPr>
        <w:t>Description</w:t>
      </w:r>
      <w:proofErr w:type="spellEnd"/>
      <w:r>
        <w:rPr>
          <w:rStyle w:val="Svakutheving"/>
        </w:rPr>
        <w:t xml:space="preserve"> of </w:t>
      </w:r>
      <w:proofErr w:type="spellStart"/>
      <w:r>
        <w:rPr>
          <w:rStyle w:val="Svakutheving"/>
        </w:rPr>
        <w:t>security</w:t>
      </w:r>
      <w:proofErr w:type="spellEnd"/>
      <w:r>
        <w:rPr>
          <w:rStyle w:val="Svakutheving"/>
        </w:rPr>
        <w:t xml:space="preserve"> </w:t>
      </w:r>
      <w:proofErr w:type="spellStart"/>
      <w:r>
        <w:rPr>
          <w:rStyle w:val="Svakutheving"/>
        </w:rPr>
        <w:t>organisation</w:t>
      </w:r>
      <w:proofErr w:type="spellEnd"/>
      <w:r>
        <w:rPr>
          <w:rStyle w:val="Svakutheving"/>
        </w:rPr>
        <w:t xml:space="preserve"> and system for </w:t>
      </w:r>
      <w:proofErr w:type="spellStart"/>
      <w:r>
        <w:rPr>
          <w:rStyle w:val="Svakutheving"/>
        </w:rPr>
        <w:t>internal</w:t>
      </w:r>
      <w:proofErr w:type="spellEnd"/>
      <w:r>
        <w:rPr>
          <w:rStyle w:val="Svakutheving"/>
        </w:rPr>
        <w:t xml:space="preserve"> </w:t>
      </w:r>
      <w:proofErr w:type="spellStart"/>
      <w:r>
        <w:rPr>
          <w:rStyle w:val="Svakutheving"/>
        </w:rPr>
        <w:t>control</w:t>
      </w:r>
      <w:proofErr w:type="spellEnd"/>
    </w:p>
    <w:p w14:paraId="30899942" w14:textId="77777777" w:rsidR="00D808EB" w:rsidRPr="00C97868" w:rsidRDefault="00D808EB" w:rsidP="00D808EB">
      <w:pPr>
        <w:pStyle w:val="Listeavsnitt"/>
        <w:numPr>
          <w:ilvl w:val="2"/>
          <w:numId w:val="6"/>
        </w:numPr>
        <w:rPr>
          <w:rStyle w:val="Svakutheving"/>
        </w:rPr>
      </w:pPr>
      <w:proofErr w:type="spellStart"/>
      <w:r>
        <w:rPr>
          <w:rStyle w:val="Svakutheving"/>
        </w:rPr>
        <w:t>Description</w:t>
      </w:r>
      <w:proofErr w:type="spellEnd"/>
      <w:r>
        <w:rPr>
          <w:rStyle w:val="Svakutheving"/>
        </w:rPr>
        <w:t xml:space="preserve"> of </w:t>
      </w:r>
      <w:proofErr w:type="spellStart"/>
      <w:r>
        <w:rPr>
          <w:rStyle w:val="Svakutheving"/>
        </w:rPr>
        <w:t>distribution</w:t>
      </w:r>
      <w:proofErr w:type="spellEnd"/>
      <w:r>
        <w:rPr>
          <w:rStyle w:val="Svakutheving"/>
        </w:rPr>
        <w:t xml:space="preserve"> of </w:t>
      </w:r>
      <w:proofErr w:type="spellStart"/>
      <w:r>
        <w:rPr>
          <w:rStyle w:val="Svakutheving"/>
        </w:rPr>
        <w:t>responsibility</w:t>
      </w:r>
      <w:proofErr w:type="spellEnd"/>
      <w:r>
        <w:rPr>
          <w:rStyle w:val="Svakutheving"/>
        </w:rPr>
        <w:t xml:space="preserve">, as </w:t>
      </w:r>
      <w:proofErr w:type="spellStart"/>
      <w:r>
        <w:rPr>
          <w:rStyle w:val="Svakutheving"/>
        </w:rPr>
        <w:t>well</w:t>
      </w:r>
      <w:proofErr w:type="spellEnd"/>
      <w:r>
        <w:rPr>
          <w:rStyle w:val="Svakutheving"/>
        </w:rPr>
        <w:t xml:space="preserve"> as </w:t>
      </w:r>
      <w:proofErr w:type="spellStart"/>
      <w:r>
        <w:rPr>
          <w:rStyle w:val="Svakutheving"/>
        </w:rPr>
        <w:t>point</w:t>
      </w:r>
      <w:proofErr w:type="spellEnd"/>
      <w:r>
        <w:rPr>
          <w:rStyle w:val="Svakutheving"/>
        </w:rPr>
        <w:t xml:space="preserve"> of </w:t>
      </w:r>
      <w:proofErr w:type="spellStart"/>
      <w:r>
        <w:rPr>
          <w:rStyle w:val="Svakutheving"/>
        </w:rPr>
        <w:t>notification</w:t>
      </w:r>
      <w:proofErr w:type="spellEnd"/>
      <w:r>
        <w:rPr>
          <w:rStyle w:val="Svakutheving"/>
        </w:rPr>
        <w:t xml:space="preserve"> and non-</w:t>
      </w:r>
      <w:proofErr w:type="spellStart"/>
      <w:r>
        <w:rPr>
          <w:rStyle w:val="Svakutheving"/>
        </w:rPr>
        <w:t>conformance</w:t>
      </w:r>
      <w:proofErr w:type="spellEnd"/>
      <w:r>
        <w:rPr>
          <w:rStyle w:val="Svakutheving"/>
        </w:rPr>
        <w:t xml:space="preserve"> handling</w:t>
      </w:r>
    </w:p>
    <w:p w14:paraId="29C94A20" w14:textId="77777777" w:rsidR="00D808EB" w:rsidRPr="00C97868" w:rsidRDefault="00D808EB" w:rsidP="00D808EB">
      <w:pPr>
        <w:pStyle w:val="Listeavsnitt"/>
        <w:numPr>
          <w:ilvl w:val="2"/>
          <w:numId w:val="6"/>
        </w:numPr>
        <w:rPr>
          <w:rStyle w:val="Svakutheving"/>
        </w:rPr>
      </w:pPr>
      <w:r>
        <w:rPr>
          <w:rStyle w:val="Svakutheving"/>
        </w:rPr>
        <w:t xml:space="preserve">Key </w:t>
      </w:r>
      <w:proofErr w:type="spellStart"/>
      <w:r>
        <w:rPr>
          <w:rStyle w:val="Svakutheving"/>
        </w:rPr>
        <w:t>contact</w:t>
      </w:r>
      <w:proofErr w:type="spellEnd"/>
      <w:r>
        <w:rPr>
          <w:rStyle w:val="Svakutheving"/>
        </w:rPr>
        <w:t xml:space="preserve"> persons</w:t>
      </w:r>
    </w:p>
    <w:p w14:paraId="2A2D7C9A" w14:textId="77777777" w:rsidR="00D808EB" w:rsidRDefault="00D808EB" w:rsidP="00D808EB">
      <w:pPr>
        <w:pStyle w:val="Listeavsnitt"/>
        <w:numPr>
          <w:ilvl w:val="2"/>
          <w:numId w:val="6"/>
        </w:numPr>
        <w:rPr>
          <w:rStyle w:val="Svakutheving"/>
        </w:rPr>
      </w:pPr>
      <w:proofErr w:type="spellStart"/>
      <w:r>
        <w:rPr>
          <w:rStyle w:val="Svakutheving"/>
        </w:rPr>
        <w:t>Overview</w:t>
      </w:r>
      <w:proofErr w:type="spellEnd"/>
      <w:r>
        <w:rPr>
          <w:rStyle w:val="Svakutheving"/>
        </w:rPr>
        <w:t xml:space="preserve"> of all </w:t>
      </w:r>
      <w:proofErr w:type="spellStart"/>
      <w:r>
        <w:rPr>
          <w:rStyle w:val="Svakutheving"/>
        </w:rPr>
        <w:t>instructions</w:t>
      </w:r>
      <w:proofErr w:type="spellEnd"/>
      <w:r>
        <w:rPr>
          <w:rStyle w:val="Svakutheving"/>
        </w:rPr>
        <w:t xml:space="preserve"> and </w:t>
      </w:r>
      <w:proofErr w:type="spellStart"/>
      <w:r>
        <w:rPr>
          <w:rStyle w:val="Svakutheving"/>
        </w:rPr>
        <w:t>procedures</w:t>
      </w:r>
      <w:proofErr w:type="spellEnd"/>
      <w:r>
        <w:rPr>
          <w:rStyle w:val="Svakutheving"/>
        </w:rPr>
        <w:t xml:space="preserve"> </w:t>
      </w:r>
      <w:proofErr w:type="spellStart"/>
      <w:r>
        <w:rPr>
          <w:rStyle w:val="Svakutheving"/>
        </w:rPr>
        <w:t>that</w:t>
      </w:r>
      <w:proofErr w:type="spellEnd"/>
      <w:r>
        <w:rPr>
          <w:rStyle w:val="Svakutheving"/>
        </w:rPr>
        <w:t xml:space="preserve"> </w:t>
      </w:r>
      <w:proofErr w:type="spellStart"/>
      <w:r>
        <w:rPr>
          <w:rStyle w:val="Svakutheving"/>
        </w:rPr>
        <w:t>have</w:t>
      </w:r>
      <w:proofErr w:type="spellEnd"/>
      <w:r>
        <w:rPr>
          <w:rStyle w:val="Svakutheving"/>
        </w:rPr>
        <w:t xml:space="preserve"> </w:t>
      </w:r>
      <w:proofErr w:type="spellStart"/>
      <w:r>
        <w:rPr>
          <w:rStyle w:val="Svakutheving"/>
        </w:rPr>
        <w:t>been</w:t>
      </w:r>
      <w:proofErr w:type="spellEnd"/>
      <w:r>
        <w:rPr>
          <w:rStyle w:val="Svakutheving"/>
        </w:rPr>
        <w:t xml:space="preserve"> </w:t>
      </w:r>
      <w:proofErr w:type="spellStart"/>
      <w:r>
        <w:rPr>
          <w:rStyle w:val="Svakutheving"/>
        </w:rPr>
        <w:t>established</w:t>
      </w:r>
      <w:proofErr w:type="spellEnd"/>
      <w:r>
        <w:rPr>
          <w:rStyle w:val="Svakutheving"/>
        </w:rPr>
        <w:t xml:space="preserve">, </w:t>
      </w:r>
      <w:proofErr w:type="spellStart"/>
      <w:r>
        <w:rPr>
          <w:rStyle w:val="Svakutheving"/>
        </w:rPr>
        <w:t>including</w:t>
      </w:r>
      <w:proofErr w:type="spellEnd"/>
      <w:r>
        <w:rPr>
          <w:rStyle w:val="Svakutheving"/>
        </w:rPr>
        <w:t xml:space="preserve"> </w:t>
      </w:r>
      <w:proofErr w:type="spellStart"/>
      <w:r>
        <w:rPr>
          <w:rStyle w:val="Svakutheving"/>
        </w:rPr>
        <w:t>date</w:t>
      </w:r>
      <w:proofErr w:type="spellEnd"/>
      <w:r>
        <w:rPr>
          <w:rStyle w:val="Svakutheving"/>
        </w:rPr>
        <w:t xml:space="preserve"> of most </w:t>
      </w:r>
      <w:proofErr w:type="spellStart"/>
      <w:r>
        <w:rPr>
          <w:rStyle w:val="Svakutheving"/>
        </w:rPr>
        <w:t>recent</w:t>
      </w:r>
      <w:proofErr w:type="spellEnd"/>
      <w:r>
        <w:rPr>
          <w:rStyle w:val="Svakutheving"/>
        </w:rPr>
        <w:t xml:space="preserve"> </w:t>
      </w:r>
      <w:proofErr w:type="spellStart"/>
      <w:r>
        <w:rPr>
          <w:rStyle w:val="Svakutheving"/>
        </w:rPr>
        <w:t>update</w:t>
      </w:r>
      <w:proofErr w:type="spellEnd"/>
      <w:r>
        <w:rPr>
          <w:rStyle w:val="Svakutheving"/>
        </w:rPr>
        <w:t xml:space="preserve"> and </w:t>
      </w:r>
      <w:proofErr w:type="spellStart"/>
      <w:r>
        <w:rPr>
          <w:rStyle w:val="Svakutheving"/>
        </w:rPr>
        <w:t>approver</w:t>
      </w:r>
      <w:proofErr w:type="spellEnd"/>
      <w:r>
        <w:rPr>
          <w:rStyle w:val="Svakutheving"/>
        </w:rPr>
        <w:t xml:space="preserve"> (</w:t>
      </w:r>
      <w:proofErr w:type="spellStart"/>
      <w:r>
        <w:rPr>
          <w:rStyle w:val="Svakutheving"/>
        </w:rPr>
        <w:t>role</w:t>
      </w:r>
      <w:proofErr w:type="spellEnd"/>
      <w:r>
        <w:rPr>
          <w:rStyle w:val="Svakutheving"/>
        </w:rPr>
        <w:t xml:space="preserve">)  </w:t>
      </w:r>
    </w:p>
    <w:p w14:paraId="2E11E4A8" w14:textId="77777777" w:rsidR="00D808EB" w:rsidRPr="00D808EB" w:rsidRDefault="00D808EB" w:rsidP="00D808EB">
      <w:pPr>
        <w:pStyle w:val="Listeavsnitt"/>
        <w:numPr>
          <w:ilvl w:val="2"/>
          <w:numId w:val="6"/>
        </w:numPr>
        <w:rPr>
          <w:rStyle w:val="Svakutheving"/>
          <w:lang w:val="sv-SE"/>
        </w:rPr>
      </w:pPr>
      <w:r w:rsidRPr="00D808EB">
        <w:rPr>
          <w:rStyle w:val="Svakutheving"/>
          <w:lang w:val="sv-SE"/>
        </w:rPr>
        <w:t>Information about any subcontractors and associated data processor agreements</w:t>
      </w:r>
    </w:p>
    <w:p w14:paraId="7F7DCA28" w14:textId="77777777" w:rsidR="00D808EB" w:rsidRPr="00D808EB" w:rsidRDefault="00D808EB" w:rsidP="00D808EB">
      <w:pPr>
        <w:pStyle w:val="Listeavsnitt"/>
        <w:ind w:left="1440"/>
        <w:rPr>
          <w:rStyle w:val="Svakutheving"/>
          <w:lang w:val="sv-SE"/>
        </w:rPr>
      </w:pPr>
    </w:p>
    <w:p w14:paraId="17C16B87" w14:textId="77777777" w:rsidR="00D808EB" w:rsidRPr="00D808EB" w:rsidRDefault="00D808EB" w:rsidP="00D808EB">
      <w:pPr>
        <w:pStyle w:val="Listeavsnitt"/>
        <w:numPr>
          <w:ilvl w:val="1"/>
          <w:numId w:val="2"/>
        </w:numPr>
        <w:rPr>
          <w:rStyle w:val="Svakutheving"/>
          <w:lang w:val="sv-SE"/>
        </w:rPr>
      </w:pPr>
      <w:r w:rsidRPr="00D808EB">
        <w:rPr>
          <w:rStyle w:val="Svakutheving"/>
          <w:lang w:val="sv-SE"/>
        </w:rPr>
        <w:lastRenderedPageBreak/>
        <w:t>The documentation must also describe all technical solutions used to conduct the lottery, as well as an overview of system architecture and data architecture and must cover the following, as a minimum:</w:t>
      </w:r>
    </w:p>
    <w:p w14:paraId="7246CB6B" w14:textId="77777777" w:rsidR="00D808EB" w:rsidRPr="00C97868" w:rsidRDefault="00D808EB" w:rsidP="00D808EB">
      <w:pPr>
        <w:pStyle w:val="Listeavsnitt"/>
        <w:numPr>
          <w:ilvl w:val="2"/>
          <w:numId w:val="9"/>
        </w:numPr>
        <w:rPr>
          <w:rStyle w:val="Svakutheving"/>
        </w:rPr>
      </w:pPr>
      <w:proofErr w:type="spellStart"/>
      <w:r>
        <w:rPr>
          <w:rStyle w:val="Svakutheving"/>
        </w:rPr>
        <w:t>Sales</w:t>
      </w:r>
      <w:proofErr w:type="spellEnd"/>
      <w:r>
        <w:rPr>
          <w:rStyle w:val="Svakutheving"/>
        </w:rPr>
        <w:t>/</w:t>
      </w:r>
      <w:proofErr w:type="spellStart"/>
      <w:r>
        <w:rPr>
          <w:rStyle w:val="Svakutheving"/>
        </w:rPr>
        <w:t>distribution</w:t>
      </w:r>
      <w:proofErr w:type="spellEnd"/>
    </w:p>
    <w:p w14:paraId="20F6BC9D" w14:textId="77777777" w:rsidR="00D808EB" w:rsidRPr="00C97868" w:rsidRDefault="00D808EB" w:rsidP="00D808EB">
      <w:pPr>
        <w:pStyle w:val="Listeavsnitt"/>
        <w:numPr>
          <w:ilvl w:val="2"/>
          <w:numId w:val="9"/>
        </w:numPr>
        <w:rPr>
          <w:rStyle w:val="Svakutheving"/>
        </w:rPr>
      </w:pPr>
      <w:proofErr w:type="spellStart"/>
      <w:r>
        <w:rPr>
          <w:rStyle w:val="Svakutheving"/>
        </w:rPr>
        <w:t>Authentication</w:t>
      </w:r>
      <w:proofErr w:type="spellEnd"/>
      <w:r>
        <w:rPr>
          <w:rStyle w:val="Svakutheving"/>
        </w:rPr>
        <w:t xml:space="preserve"> and </w:t>
      </w:r>
      <w:proofErr w:type="spellStart"/>
      <w:r>
        <w:rPr>
          <w:rStyle w:val="Svakutheving"/>
        </w:rPr>
        <w:t>payment</w:t>
      </w:r>
      <w:proofErr w:type="spellEnd"/>
      <w:r>
        <w:rPr>
          <w:rStyle w:val="Svakutheving"/>
        </w:rPr>
        <w:t xml:space="preserve"> </w:t>
      </w:r>
      <w:proofErr w:type="spellStart"/>
      <w:r>
        <w:rPr>
          <w:rStyle w:val="Svakutheving"/>
        </w:rPr>
        <w:t>solution</w:t>
      </w:r>
      <w:proofErr w:type="spellEnd"/>
    </w:p>
    <w:p w14:paraId="34AE8683" w14:textId="77777777" w:rsidR="00D808EB" w:rsidRPr="00C97868" w:rsidRDefault="00D808EB" w:rsidP="00D808EB">
      <w:pPr>
        <w:pStyle w:val="Listeavsnitt"/>
        <w:numPr>
          <w:ilvl w:val="2"/>
          <w:numId w:val="9"/>
        </w:numPr>
        <w:rPr>
          <w:rStyle w:val="Svakutheving"/>
        </w:rPr>
      </w:pPr>
      <w:proofErr w:type="spellStart"/>
      <w:r>
        <w:rPr>
          <w:rStyle w:val="Svakutheving"/>
        </w:rPr>
        <w:t>Drawing</w:t>
      </w:r>
      <w:proofErr w:type="spellEnd"/>
      <w:r>
        <w:rPr>
          <w:rStyle w:val="Svakutheving"/>
        </w:rPr>
        <w:t xml:space="preserve"> </w:t>
      </w:r>
      <w:proofErr w:type="spellStart"/>
      <w:r>
        <w:rPr>
          <w:rStyle w:val="Svakutheving"/>
        </w:rPr>
        <w:t>mechanisms</w:t>
      </w:r>
      <w:proofErr w:type="spellEnd"/>
    </w:p>
    <w:p w14:paraId="266B2143" w14:textId="77777777" w:rsidR="00D808EB" w:rsidRPr="00C97868" w:rsidRDefault="00D808EB" w:rsidP="00D808EB">
      <w:pPr>
        <w:pStyle w:val="Listeavsnitt"/>
        <w:numPr>
          <w:ilvl w:val="2"/>
          <w:numId w:val="9"/>
        </w:numPr>
        <w:rPr>
          <w:rStyle w:val="Svakutheving"/>
        </w:rPr>
      </w:pPr>
      <w:proofErr w:type="spellStart"/>
      <w:r>
        <w:rPr>
          <w:rStyle w:val="Svakutheving"/>
        </w:rPr>
        <w:t>Selection</w:t>
      </w:r>
      <w:proofErr w:type="spellEnd"/>
      <w:r>
        <w:rPr>
          <w:rStyle w:val="Svakutheving"/>
        </w:rPr>
        <w:t xml:space="preserve"> of </w:t>
      </w:r>
      <w:proofErr w:type="spellStart"/>
      <w:r>
        <w:rPr>
          <w:rStyle w:val="Svakutheving"/>
        </w:rPr>
        <w:t>winners</w:t>
      </w:r>
      <w:proofErr w:type="spellEnd"/>
    </w:p>
    <w:p w14:paraId="76E7E0BA" w14:textId="77777777" w:rsidR="00D808EB" w:rsidRDefault="00D808EB" w:rsidP="00D808EB">
      <w:pPr>
        <w:pStyle w:val="Listeavsnitt"/>
        <w:numPr>
          <w:ilvl w:val="2"/>
          <w:numId w:val="9"/>
        </w:numPr>
        <w:rPr>
          <w:rStyle w:val="Svakutheving"/>
        </w:rPr>
      </w:pPr>
      <w:proofErr w:type="spellStart"/>
      <w:r>
        <w:rPr>
          <w:rStyle w:val="Svakutheving"/>
        </w:rPr>
        <w:t>Payment</w:t>
      </w:r>
      <w:proofErr w:type="spellEnd"/>
      <w:r>
        <w:rPr>
          <w:rStyle w:val="Svakutheving"/>
        </w:rPr>
        <w:t xml:space="preserve"> of </w:t>
      </w:r>
      <w:proofErr w:type="spellStart"/>
      <w:r>
        <w:rPr>
          <w:rStyle w:val="Svakutheving"/>
        </w:rPr>
        <w:t>prizes</w:t>
      </w:r>
      <w:proofErr w:type="spellEnd"/>
    </w:p>
    <w:p w14:paraId="38A53429" w14:textId="77777777" w:rsidR="00D808EB" w:rsidRPr="00C97868" w:rsidRDefault="00D808EB" w:rsidP="00D808EB">
      <w:pPr>
        <w:pStyle w:val="Listeavsnitt"/>
        <w:ind w:left="1440"/>
        <w:rPr>
          <w:rStyle w:val="Svakutheving"/>
          <w:lang w:val="nb-NO"/>
        </w:rPr>
      </w:pPr>
    </w:p>
    <w:p w14:paraId="34CED4A6" w14:textId="77777777" w:rsidR="00D808EB" w:rsidRPr="00D808EB" w:rsidRDefault="00D808EB" w:rsidP="00D808EB">
      <w:pPr>
        <w:pStyle w:val="Listeavsnitt"/>
        <w:numPr>
          <w:ilvl w:val="1"/>
          <w:numId w:val="2"/>
        </w:numPr>
        <w:rPr>
          <w:rStyle w:val="Svakutheving"/>
          <w:lang w:val="sv-SE"/>
        </w:rPr>
      </w:pPr>
      <w:r w:rsidRPr="00D808EB">
        <w:rPr>
          <w:rStyle w:val="Svakutheving"/>
          <w:lang w:val="sv-SE"/>
        </w:rPr>
        <w:t xml:space="preserve"> The documentation shall describe all technical solutions used to protect the lottery from faults and manipulation and shall cover the following, as a minimum:</w:t>
      </w:r>
    </w:p>
    <w:p w14:paraId="7DC0B047" w14:textId="77777777" w:rsidR="00D808EB" w:rsidRPr="00C97868" w:rsidRDefault="00D808EB" w:rsidP="00D808EB">
      <w:pPr>
        <w:pStyle w:val="Listeavsnitt"/>
        <w:numPr>
          <w:ilvl w:val="2"/>
          <w:numId w:val="10"/>
        </w:numPr>
        <w:rPr>
          <w:rStyle w:val="Svakutheving"/>
        </w:rPr>
      </w:pPr>
      <w:proofErr w:type="spellStart"/>
      <w:r>
        <w:rPr>
          <w:rStyle w:val="Svakutheving"/>
        </w:rPr>
        <w:t>Physical</w:t>
      </w:r>
      <w:proofErr w:type="spellEnd"/>
      <w:r>
        <w:rPr>
          <w:rStyle w:val="Svakutheving"/>
        </w:rPr>
        <w:t xml:space="preserve"> </w:t>
      </w:r>
      <w:proofErr w:type="spellStart"/>
      <w:r>
        <w:rPr>
          <w:rStyle w:val="Svakutheving"/>
        </w:rPr>
        <w:t>security</w:t>
      </w:r>
      <w:proofErr w:type="spellEnd"/>
      <w:r>
        <w:rPr>
          <w:rStyle w:val="Svakutheving"/>
        </w:rPr>
        <w:t xml:space="preserve"> (</w:t>
      </w:r>
      <w:proofErr w:type="spellStart"/>
      <w:r>
        <w:rPr>
          <w:rStyle w:val="Svakutheving"/>
        </w:rPr>
        <w:t>personnel</w:t>
      </w:r>
      <w:proofErr w:type="spellEnd"/>
      <w:r>
        <w:rPr>
          <w:rStyle w:val="Svakutheving"/>
        </w:rPr>
        <w:t xml:space="preserve"> and </w:t>
      </w:r>
      <w:proofErr w:type="spellStart"/>
      <w:r>
        <w:rPr>
          <w:rStyle w:val="Svakutheving"/>
        </w:rPr>
        <w:t>assets</w:t>
      </w:r>
      <w:proofErr w:type="spellEnd"/>
      <w:r>
        <w:rPr>
          <w:rStyle w:val="Svakutheving"/>
        </w:rPr>
        <w:t xml:space="preserve">) </w:t>
      </w:r>
      <w:proofErr w:type="spellStart"/>
      <w:r>
        <w:rPr>
          <w:rStyle w:val="Svakutheving"/>
        </w:rPr>
        <w:t>including</w:t>
      </w:r>
      <w:proofErr w:type="spellEnd"/>
      <w:r>
        <w:rPr>
          <w:rStyle w:val="Svakutheving"/>
        </w:rPr>
        <w:t xml:space="preserve"> </w:t>
      </w:r>
      <w:proofErr w:type="spellStart"/>
      <w:r>
        <w:rPr>
          <w:rStyle w:val="Svakutheving"/>
        </w:rPr>
        <w:t>reference</w:t>
      </w:r>
      <w:proofErr w:type="spellEnd"/>
      <w:r>
        <w:rPr>
          <w:rStyle w:val="Svakutheving"/>
        </w:rPr>
        <w:t xml:space="preserve"> to </w:t>
      </w:r>
      <w:proofErr w:type="spellStart"/>
      <w:r>
        <w:rPr>
          <w:rStyle w:val="Svakutheving"/>
        </w:rPr>
        <w:t>associated</w:t>
      </w:r>
      <w:proofErr w:type="spellEnd"/>
      <w:r>
        <w:rPr>
          <w:rStyle w:val="Svakutheving"/>
        </w:rPr>
        <w:t xml:space="preserve"> </w:t>
      </w:r>
      <w:proofErr w:type="spellStart"/>
      <w:r>
        <w:rPr>
          <w:rStyle w:val="Svakutheving"/>
        </w:rPr>
        <w:t>procedures</w:t>
      </w:r>
      <w:proofErr w:type="spellEnd"/>
      <w:r>
        <w:rPr>
          <w:rStyle w:val="Svakutheving"/>
        </w:rPr>
        <w:t>/</w:t>
      </w:r>
      <w:proofErr w:type="spellStart"/>
      <w:r>
        <w:rPr>
          <w:rStyle w:val="Svakutheving"/>
        </w:rPr>
        <w:t>processes</w:t>
      </w:r>
      <w:proofErr w:type="spellEnd"/>
    </w:p>
    <w:p w14:paraId="64379B09" w14:textId="77777777" w:rsidR="00D808EB" w:rsidRPr="00C97868" w:rsidRDefault="00D808EB" w:rsidP="00D808EB">
      <w:pPr>
        <w:pStyle w:val="Listeavsnitt"/>
        <w:numPr>
          <w:ilvl w:val="2"/>
          <w:numId w:val="10"/>
        </w:numPr>
        <w:rPr>
          <w:rStyle w:val="Svakutheving"/>
        </w:rPr>
      </w:pPr>
      <w:proofErr w:type="spellStart"/>
      <w:r>
        <w:rPr>
          <w:rStyle w:val="Svakutheving"/>
        </w:rPr>
        <w:t>Logical</w:t>
      </w:r>
      <w:proofErr w:type="spellEnd"/>
      <w:r>
        <w:rPr>
          <w:rStyle w:val="Svakutheving"/>
        </w:rPr>
        <w:t xml:space="preserve"> </w:t>
      </w:r>
      <w:proofErr w:type="spellStart"/>
      <w:r>
        <w:rPr>
          <w:rStyle w:val="Svakutheving"/>
        </w:rPr>
        <w:t>security</w:t>
      </w:r>
      <w:proofErr w:type="spellEnd"/>
      <w:r>
        <w:rPr>
          <w:rStyle w:val="Svakutheving"/>
        </w:rPr>
        <w:t xml:space="preserve">, </w:t>
      </w:r>
      <w:proofErr w:type="spellStart"/>
      <w:r>
        <w:rPr>
          <w:rStyle w:val="Svakutheving"/>
        </w:rPr>
        <w:t>including</w:t>
      </w:r>
      <w:proofErr w:type="spellEnd"/>
      <w:r>
        <w:rPr>
          <w:rStyle w:val="Svakutheving"/>
        </w:rPr>
        <w:t xml:space="preserve"> data transfer, data </w:t>
      </w:r>
      <w:proofErr w:type="spellStart"/>
      <w:r>
        <w:rPr>
          <w:rStyle w:val="Svakutheving"/>
        </w:rPr>
        <w:t>storage</w:t>
      </w:r>
      <w:proofErr w:type="spellEnd"/>
      <w:r>
        <w:rPr>
          <w:rStyle w:val="Svakutheving"/>
        </w:rPr>
        <w:t xml:space="preserve"> (</w:t>
      </w:r>
      <w:proofErr w:type="spellStart"/>
      <w:r>
        <w:rPr>
          <w:rStyle w:val="Svakutheving"/>
        </w:rPr>
        <w:t>local</w:t>
      </w:r>
      <w:proofErr w:type="spellEnd"/>
      <w:r>
        <w:rPr>
          <w:rStyle w:val="Svakutheving"/>
        </w:rPr>
        <w:t xml:space="preserve"> or </w:t>
      </w:r>
      <w:proofErr w:type="spellStart"/>
      <w:r>
        <w:rPr>
          <w:rStyle w:val="Svakutheving"/>
        </w:rPr>
        <w:t>cloud</w:t>
      </w:r>
      <w:proofErr w:type="spellEnd"/>
      <w:r>
        <w:rPr>
          <w:rStyle w:val="Svakutheving"/>
        </w:rPr>
        <w:t xml:space="preserve">), </w:t>
      </w:r>
      <w:proofErr w:type="spellStart"/>
      <w:r>
        <w:rPr>
          <w:rStyle w:val="Svakutheving"/>
        </w:rPr>
        <w:t>access</w:t>
      </w:r>
      <w:proofErr w:type="spellEnd"/>
      <w:r>
        <w:rPr>
          <w:rStyle w:val="Svakutheving"/>
        </w:rPr>
        <w:t xml:space="preserve"> </w:t>
      </w:r>
      <w:proofErr w:type="spellStart"/>
      <w:r>
        <w:rPr>
          <w:rStyle w:val="Svakutheving"/>
        </w:rPr>
        <w:t>control</w:t>
      </w:r>
      <w:proofErr w:type="spellEnd"/>
      <w:r>
        <w:rPr>
          <w:rStyle w:val="Svakutheving"/>
        </w:rPr>
        <w:t xml:space="preserve">, etc., </w:t>
      </w:r>
      <w:proofErr w:type="spellStart"/>
      <w:r>
        <w:rPr>
          <w:rStyle w:val="Svakutheving"/>
        </w:rPr>
        <w:t>including</w:t>
      </w:r>
      <w:proofErr w:type="spellEnd"/>
      <w:r>
        <w:rPr>
          <w:rStyle w:val="Svakutheving"/>
        </w:rPr>
        <w:t xml:space="preserve"> </w:t>
      </w:r>
      <w:proofErr w:type="spellStart"/>
      <w:r>
        <w:rPr>
          <w:rStyle w:val="Svakutheving"/>
        </w:rPr>
        <w:t>reference</w:t>
      </w:r>
      <w:proofErr w:type="spellEnd"/>
      <w:r>
        <w:rPr>
          <w:rStyle w:val="Svakutheving"/>
        </w:rPr>
        <w:t xml:space="preserve"> to </w:t>
      </w:r>
      <w:proofErr w:type="spellStart"/>
      <w:r>
        <w:rPr>
          <w:rStyle w:val="Svakutheving"/>
        </w:rPr>
        <w:t>associated</w:t>
      </w:r>
      <w:proofErr w:type="spellEnd"/>
      <w:r>
        <w:rPr>
          <w:rStyle w:val="Svakutheving"/>
        </w:rPr>
        <w:t xml:space="preserve"> </w:t>
      </w:r>
      <w:proofErr w:type="spellStart"/>
      <w:r>
        <w:rPr>
          <w:rStyle w:val="Svakutheving"/>
        </w:rPr>
        <w:t>procedures</w:t>
      </w:r>
      <w:proofErr w:type="spellEnd"/>
      <w:r>
        <w:rPr>
          <w:rStyle w:val="Svakutheving"/>
        </w:rPr>
        <w:t>/</w:t>
      </w:r>
      <w:proofErr w:type="spellStart"/>
      <w:r>
        <w:rPr>
          <w:rStyle w:val="Svakutheving"/>
        </w:rPr>
        <w:t>processes</w:t>
      </w:r>
      <w:proofErr w:type="spellEnd"/>
    </w:p>
    <w:p w14:paraId="4443A33A" w14:textId="77777777" w:rsidR="00D808EB" w:rsidRPr="002E67B0" w:rsidRDefault="00D808EB" w:rsidP="00D808EB">
      <w:pPr>
        <w:pStyle w:val="Listeavsnitt"/>
        <w:ind w:left="1440"/>
        <w:rPr>
          <w:rStyle w:val="Svakutheving"/>
          <w:lang w:val="en-GB"/>
        </w:rPr>
      </w:pPr>
    </w:p>
    <w:p w14:paraId="71D9C4AE" w14:textId="77777777" w:rsidR="00D808EB" w:rsidRDefault="00D808EB" w:rsidP="00D808EB">
      <w:pPr>
        <w:pStyle w:val="Listeavsnitt"/>
        <w:numPr>
          <w:ilvl w:val="1"/>
          <w:numId w:val="2"/>
        </w:numPr>
        <w:rPr>
          <w:rStyle w:val="Svakutheving"/>
        </w:rPr>
      </w:pPr>
      <w:r>
        <w:rPr>
          <w:rStyle w:val="Svakutheving"/>
        </w:rPr>
        <w:t xml:space="preserve">The </w:t>
      </w:r>
      <w:proofErr w:type="spellStart"/>
      <w:r>
        <w:rPr>
          <w:rStyle w:val="Svakutheving"/>
        </w:rPr>
        <w:t>documentation</w:t>
      </w:r>
      <w:proofErr w:type="spellEnd"/>
      <w:r>
        <w:rPr>
          <w:rStyle w:val="Svakutheving"/>
        </w:rPr>
        <w:t xml:space="preserve"> </w:t>
      </w:r>
      <w:proofErr w:type="spellStart"/>
      <w:r>
        <w:rPr>
          <w:rStyle w:val="Svakutheving"/>
        </w:rPr>
        <w:t>shall</w:t>
      </w:r>
      <w:proofErr w:type="spellEnd"/>
      <w:r>
        <w:rPr>
          <w:rStyle w:val="Svakutheving"/>
        </w:rPr>
        <w:t xml:space="preserve"> </w:t>
      </w:r>
      <w:proofErr w:type="spellStart"/>
      <w:r>
        <w:rPr>
          <w:rStyle w:val="Svakutheving"/>
        </w:rPr>
        <w:t>contain</w:t>
      </w:r>
      <w:proofErr w:type="spellEnd"/>
      <w:r>
        <w:rPr>
          <w:rStyle w:val="Svakutheving"/>
        </w:rPr>
        <w:t xml:space="preserve"> </w:t>
      </w:r>
      <w:proofErr w:type="spellStart"/>
      <w:r>
        <w:rPr>
          <w:rStyle w:val="Svakutheving"/>
        </w:rPr>
        <w:t>sufficient</w:t>
      </w:r>
      <w:proofErr w:type="spellEnd"/>
      <w:r>
        <w:rPr>
          <w:rStyle w:val="Svakutheving"/>
        </w:rPr>
        <w:t xml:space="preserve"> </w:t>
      </w:r>
      <w:proofErr w:type="spellStart"/>
      <w:r>
        <w:rPr>
          <w:rStyle w:val="Svakutheving"/>
        </w:rPr>
        <w:t>information</w:t>
      </w:r>
      <w:proofErr w:type="spellEnd"/>
      <w:r>
        <w:rPr>
          <w:rStyle w:val="Svakutheving"/>
        </w:rPr>
        <w:t xml:space="preserve"> to </w:t>
      </w:r>
      <w:proofErr w:type="spellStart"/>
      <w:r>
        <w:rPr>
          <w:rStyle w:val="Svakutheving"/>
        </w:rPr>
        <w:t>enable</w:t>
      </w:r>
      <w:proofErr w:type="spellEnd"/>
      <w:r>
        <w:rPr>
          <w:rStyle w:val="Svakutheving"/>
        </w:rPr>
        <w:t xml:space="preserve"> a </w:t>
      </w:r>
      <w:proofErr w:type="spellStart"/>
      <w:r>
        <w:rPr>
          <w:rStyle w:val="Svakutheving"/>
        </w:rPr>
        <w:t>third</w:t>
      </w:r>
      <w:proofErr w:type="spellEnd"/>
      <w:r>
        <w:rPr>
          <w:rStyle w:val="Svakutheving"/>
        </w:rPr>
        <w:t xml:space="preserve"> party to perform risk </w:t>
      </w:r>
      <w:proofErr w:type="spellStart"/>
      <w:r>
        <w:rPr>
          <w:rStyle w:val="Svakutheving"/>
        </w:rPr>
        <w:t>assessments</w:t>
      </w:r>
      <w:proofErr w:type="spellEnd"/>
      <w:r>
        <w:rPr>
          <w:rStyle w:val="Svakutheving"/>
        </w:rPr>
        <w:br/>
      </w:r>
    </w:p>
    <w:p w14:paraId="4A5B3488" w14:textId="77777777" w:rsidR="00D808EB" w:rsidRDefault="00D808EB" w:rsidP="00D808EB">
      <w:pPr>
        <w:pStyle w:val="Listeavsnitt"/>
        <w:numPr>
          <w:ilvl w:val="1"/>
          <w:numId w:val="2"/>
        </w:numPr>
        <w:rPr>
          <w:rStyle w:val="Svakutheving"/>
        </w:rPr>
      </w:pPr>
      <w:r>
        <w:rPr>
          <w:rStyle w:val="Svakutheving"/>
        </w:rPr>
        <w:t xml:space="preserve">The </w:t>
      </w:r>
      <w:proofErr w:type="spellStart"/>
      <w:r>
        <w:rPr>
          <w:rStyle w:val="Svakutheving"/>
        </w:rPr>
        <w:t>documentation</w:t>
      </w:r>
      <w:proofErr w:type="spellEnd"/>
      <w:r>
        <w:rPr>
          <w:rStyle w:val="Svakutheving"/>
        </w:rPr>
        <w:t xml:space="preserve"> </w:t>
      </w:r>
      <w:proofErr w:type="spellStart"/>
      <w:r>
        <w:rPr>
          <w:rStyle w:val="Svakutheving"/>
        </w:rPr>
        <w:t>shall</w:t>
      </w:r>
      <w:proofErr w:type="spellEnd"/>
      <w:r>
        <w:rPr>
          <w:rStyle w:val="Svakutheving"/>
        </w:rPr>
        <w:t xml:space="preserve"> </w:t>
      </w:r>
      <w:proofErr w:type="spellStart"/>
      <w:r>
        <w:rPr>
          <w:rStyle w:val="Svakutheving"/>
        </w:rPr>
        <w:t>describe</w:t>
      </w:r>
      <w:proofErr w:type="spellEnd"/>
      <w:r>
        <w:rPr>
          <w:rStyle w:val="Svakutheving"/>
        </w:rPr>
        <w:t xml:space="preserve"> </w:t>
      </w:r>
      <w:proofErr w:type="spellStart"/>
      <w:r>
        <w:rPr>
          <w:rStyle w:val="Svakutheving"/>
        </w:rPr>
        <w:t>which</w:t>
      </w:r>
      <w:proofErr w:type="spellEnd"/>
      <w:r>
        <w:rPr>
          <w:rStyle w:val="Svakutheving"/>
        </w:rPr>
        <w:t xml:space="preserve"> risk </w:t>
      </w:r>
      <w:proofErr w:type="spellStart"/>
      <w:r>
        <w:rPr>
          <w:rStyle w:val="Svakutheving"/>
        </w:rPr>
        <w:t>assessments</w:t>
      </w:r>
      <w:proofErr w:type="spellEnd"/>
      <w:r>
        <w:rPr>
          <w:rStyle w:val="Svakutheving"/>
        </w:rPr>
        <w:t xml:space="preserve"> the </w:t>
      </w:r>
      <w:proofErr w:type="spellStart"/>
      <w:r>
        <w:rPr>
          <w:rStyle w:val="Svakutheving"/>
        </w:rPr>
        <w:t>applicant</w:t>
      </w:r>
      <w:proofErr w:type="spellEnd"/>
      <w:r>
        <w:rPr>
          <w:rStyle w:val="Svakutheving"/>
        </w:rPr>
        <w:t xml:space="preserve"> has </w:t>
      </w:r>
      <w:proofErr w:type="spellStart"/>
      <w:r>
        <w:rPr>
          <w:rStyle w:val="Svakutheving"/>
        </w:rPr>
        <w:t>undertaken</w:t>
      </w:r>
      <w:proofErr w:type="spellEnd"/>
      <w:r>
        <w:rPr>
          <w:rStyle w:val="Svakutheving"/>
        </w:rPr>
        <w:t xml:space="preserve"> and </w:t>
      </w:r>
      <w:proofErr w:type="spellStart"/>
      <w:r>
        <w:rPr>
          <w:rStyle w:val="Svakutheving"/>
        </w:rPr>
        <w:t>which</w:t>
      </w:r>
      <w:proofErr w:type="spellEnd"/>
      <w:r>
        <w:rPr>
          <w:rStyle w:val="Svakutheving"/>
        </w:rPr>
        <w:t xml:space="preserve"> </w:t>
      </w:r>
      <w:proofErr w:type="spellStart"/>
      <w:r>
        <w:rPr>
          <w:rStyle w:val="Svakutheving"/>
        </w:rPr>
        <w:t>control</w:t>
      </w:r>
      <w:proofErr w:type="spellEnd"/>
      <w:r>
        <w:rPr>
          <w:rStyle w:val="Svakutheving"/>
        </w:rPr>
        <w:t xml:space="preserve"> </w:t>
      </w:r>
      <w:proofErr w:type="spellStart"/>
      <w:r>
        <w:rPr>
          <w:rStyle w:val="Svakutheving"/>
        </w:rPr>
        <w:t>functions</w:t>
      </w:r>
      <w:proofErr w:type="spellEnd"/>
      <w:r>
        <w:rPr>
          <w:rStyle w:val="Svakutheving"/>
        </w:rPr>
        <w:t xml:space="preserve"> </w:t>
      </w:r>
      <w:proofErr w:type="spellStart"/>
      <w:r>
        <w:rPr>
          <w:rStyle w:val="Svakutheving"/>
        </w:rPr>
        <w:t>have</w:t>
      </w:r>
      <w:proofErr w:type="spellEnd"/>
      <w:r>
        <w:rPr>
          <w:rStyle w:val="Svakutheving"/>
        </w:rPr>
        <w:t xml:space="preserve"> </w:t>
      </w:r>
      <w:proofErr w:type="spellStart"/>
      <w:r>
        <w:rPr>
          <w:rStyle w:val="Svakutheving"/>
        </w:rPr>
        <w:t>been</w:t>
      </w:r>
      <w:proofErr w:type="spellEnd"/>
      <w:r>
        <w:rPr>
          <w:rStyle w:val="Svakutheving"/>
        </w:rPr>
        <w:t xml:space="preserve"> </w:t>
      </w:r>
      <w:proofErr w:type="spellStart"/>
      <w:r>
        <w:rPr>
          <w:rStyle w:val="Svakutheving"/>
        </w:rPr>
        <w:t>established</w:t>
      </w:r>
      <w:proofErr w:type="spellEnd"/>
      <w:r>
        <w:rPr>
          <w:rStyle w:val="Svakutheving"/>
        </w:rPr>
        <w:t xml:space="preserve">. The </w:t>
      </w:r>
      <w:proofErr w:type="spellStart"/>
      <w:r>
        <w:rPr>
          <w:rStyle w:val="Svakutheving"/>
        </w:rPr>
        <w:t>documentation</w:t>
      </w:r>
      <w:proofErr w:type="spellEnd"/>
      <w:r>
        <w:rPr>
          <w:rStyle w:val="Svakutheving"/>
        </w:rPr>
        <w:t xml:space="preserve"> </w:t>
      </w:r>
      <w:proofErr w:type="spellStart"/>
      <w:r>
        <w:rPr>
          <w:rStyle w:val="Svakutheving"/>
        </w:rPr>
        <w:t>shall</w:t>
      </w:r>
      <w:proofErr w:type="spellEnd"/>
      <w:r>
        <w:rPr>
          <w:rStyle w:val="Svakutheving"/>
        </w:rPr>
        <w:t xml:space="preserve"> </w:t>
      </w:r>
      <w:proofErr w:type="spellStart"/>
      <w:r>
        <w:rPr>
          <w:rStyle w:val="Svakutheving"/>
        </w:rPr>
        <w:t>contain</w:t>
      </w:r>
      <w:proofErr w:type="spellEnd"/>
      <w:r>
        <w:rPr>
          <w:rStyle w:val="Svakutheving"/>
        </w:rPr>
        <w:t xml:space="preserve"> the </w:t>
      </w:r>
      <w:proofErr w:type="spellStart"/>
      <w:r>
        <w:rPr>
          <w:rStyle w:val="Svakutheving"/>
        </w:rPr>
        <w:t>following</w:t>
      </w:r>
      <w:proofErr w:type="spellEnd"/>
      <w:r>
        <w:rPr>
          <w:rStyle w:val="Svakutheving"/>
        </w:rPr>
        <w:t>:</w:t>
      </w:r>
    </w:p>
    <w:p w14:paraId="27FB1FD9" w14:textId="77777777" w:rsidR="00D808EB" w:rsidRPr="00323A16" w:rsidRDefault="00D808EB" w:rsidP="00D808EB">
      <w:pPr>
        <w:pStyle w:val="Listeavsnitt"/>
        <w:numPr>
          <w:ilvl w:val="0"/>
          <w:numId w:val="11"/>
        </w:numPr>
        <w:rPr>
          <w:rStyle w:val="Svakutheving"/>
        </w:rPr>
      </w:pPr>
      <w:r>
        <w:rPr>
          <w:rStyle w:val="Svakutheving"/>
        </w:rPr>
        <w:t xml:space="preserve">A </w:t>
      </w:r>
      <w:proofErr w:type="spellStart"/>
      <w:r>
        <w:rPr>
          <w:rStyle w:val="Svakutheving"/>
        </w:rPr>
        <w:t>description</w:t>
      </w:r>
      <w:proofErr w:type="spellEnd"/>
      <w:r>
        <w:rPr>
          <w:rStyle w:val="Svakutheving"/>
        </w:rPr>
        <w:t xml:space="preserve"> of </w:t>
      </w:r>
      <w:proofErr w:type="spellStart"/>
      <w:r>
        <w:rPr>
          <w:rStyle w:val="Svakutheving"/>
        </w:rPr>
        <w:t>how</w:t>
      </w:r>
      <w:proofErr w:type="spellEnd"/>
      <w:r>
        <w:rPr>
          <w:rStyle w:val="Svakutheving"/>
        </w:rPr>
        <w:t xml:space="preserve"> the </w:t>
      </w:r>
      <w:proofErr w:type="spellStart"/>
      <w:r>
        <w:rPr>
          <w:rStyle w:val="Svakutheving"/>
        </w:rPr>
        <w:t>applicant</w:t>
      </w:r>
      <w:proofErr w:type="spellEnd"/>
      <w:r>
        <w:rPr>
          <w:rStyle w:val="Svakutheving"/>
        </w:rPr>
        <w:t xml:space="preserve"> has </w:t>
      </w:r>
      <w:proofErr w:type="spellStart"/>
      <w:r>
        <w:rPr>
          <w:rStyle w:val="Svakutheving"/>
        </w:rPr>
        <w:t>sufficiently</w:t>
      </w:r>
      <w:proofErr w:type="spellEnd"/>
      <w:r>
        <w:rPr>
          <w:rStyle w:val="Svakutheving"/>
        </w:rPr>
        <w:t xml:space="preserve"> </w:t>
      </w:r>
      <w:proofErr w:type="spellStart"/>
      <w:r>
        <w:rPr>
          <w:rStyle w:val="Svakutheving"/>
        </w:rPr>
        <w:t>protected</w:t>
      </w:r>
      <w:proofErr w:type="spellEnd"/>
      <w:r>
        <w:rPr>
          <w:rStyle w:val="Svakutheving"/>
        </w:rPr>
        <w:t xml:space="preserve"> the </w:t>
      </w:r>
      <w:proofErr w:type="spellStart"/>
      <w:r>
        <w:rPr>
          <w:rStyle w:val="Svakutheving"/>
        </w:rPr>
        <w:t>lottery</w:t>
      </w:r>
      <w:proofErr w:type="spellEnd"/>
      <w:r>
        <w:rPr>
          <w:rStyle w:val="Svakutheving"/>
        </w:rPr>
        <w:t xml:space="preserve"> </w:t>
      </w:r>
      <w:proofErr w:type="spellStart"/>
      <w:r>
        <w:rPr>
          <w:rStyle w:val="Svakutheving"/>
        </w:rPr>
        <w:t>against</w:t>
      </w:r>
      <w:proofErr w:type="spellEnd"/>
      <w:r>
        <w:rPr>
          <w:rStyle w:val="Svakutheving"/>
        </w:rPr>
        <w:t xml:space="preserve"> </w:t>
      </w:r>
      <w:proofErr w:type="spellStart"/>
      <w:r>
        <w:rPr>
          <w:rStyle w:val="Svakutheving"/>
        </w:rPr>
        <w:t>manipulation</w:t>
      </w:r>
      <w:proofErr w:type="spellEnd"/>
      <w:r>
        <w:rPr>
          <w:rStyle w:val="Svakutheving"/>
        </w:rPr>
        <w:t xml:space="preserve"> and </w:t>
      </w:r>
      <w:proofErr w:type="spellStart"/>
      <w:r>
        <w:rPr>
          <w:rStyle w:val="Svakutheving"/>
        </w:rPr>
        <w:t>faults</w:t>
      </w:r>
      <w:proofErr w:type="spellEnd"/>
      <w:r>
        <w:rPr>
          <w:rStyle w:val="Svakutheving"/>
        </w:rPr>
        <w:t xml:space="preserve">. </w:t>
      </w:r>
    </w:p>
    <w:p w14:paraId="68018486" w14:textId="77777777" w:rsidR="00D808EB" w:rsidRPr="00323A16" w:rsidRDefault="00D808EB" w:rsidP="00D808EB">
      <w:pPr>
        <w:pStyle w:val="Listeavsnitt"/>
        <w:numPr>
          <w:ilvl w:val="0"/>
          <w:numId w:val="11"/>
        </w:numPr>
        <w:rPr>
          <w:rStyle w:val="Svakutheving"/>
        </w:rPr>
      </w:pPr>
      <w:r>
        <w:rPr>
          <w:rStyle w:val="Svakutheving"/>
        </w:rPr>
        <w:t xml:space="preserve">A </w:t>
      </w:r>
      <w:proofErr w:type="spellStart"/>
      <w:r>
        <w:rPr>
          <w:rStyle w:val="Svakutheving"/>
        </w:rPr>
        <w:t>description</w:t>
      </w:r>
      <w:proofErr w:type="spellEnd"/>
      <w:r>
        <w:rPr>
          <w:rStyle w:val="Svakutheving"/>
        </w:rPr>
        <w:t xml:space="preserve"> of </w:t>
      </w:r>
      <w:proofErr w:type="spellStart"/>
      <w:r>
        <w:rPr>
          <w:rStyle w:val="Svakutheving"/>
        </w:rPr>
        <w:t>how</w:t>
      </w:r>
      <w:proofErr w:type="spellEnd"/>
      <w:r>
        <w:rPr>
          <w:rStyle w:val="Svakutheving"/>
        </w:rPr>
        <w:t xml:space="preserve"> the </w:t>
      </w:r>
      <w:proofErr w:type="spellStart"/>
      <w:r>
        <w:rPr>
          <w:rStyle w:val="Svakutheving"/>
        </w:rPr>
        <w:t>applicant</w:t>
      </w:r>
      <w:proofErr w:type="spellEnd"/>
      <w:r>
        <w:rPr>
          <w:rStyle w:val="Svakutheving"/>
        </w:rPr>
        <w:t xml:space="preserve"> has </w:t>
      </w:r>
      <w:proofErr w:type="spellStart"/>
      <w:r>
        <w:rPr>
          <w:rStyle w:val="Svakutheving"/>
        </w:rPr>
        <w:t>ensured</w:t>
      </w:r>
      <w:proofErr w:type="spellEnd"/>
      <w:r>
        <w:rPr>
          <w:rStyle w:val="Svakutheving"/>
        </w:rPr>
        <w:t xml:space="preserve"> </w:t>
      </w:r>
      <w:proofErr w:type="spellStart"/>
      <w:r>
        <w:rPr>
          <w:rStyle w:val="Svakutheving"/>
        </w:rPr>
        <w:t>that</w:t>
      </w:r>
      <w:proofErr w:type="spellEnd"/>
      <w:r>
        <w:rPr>
          <w:rStyle w:val="Svakutheving"/>
        </w:rPr>
        <w:t xml:space="preserve"> </w:t>
      </w:r>
      <w:proofErr w:type="spellStart"/>
      <w:r>
        <w:rPr>
          <w:rStyle w:val="Svakutheving"/>
        </w:rPr>
        <w:t>they</w:t>
      </w:r>
      <w:proofErr w:type="spellEnd"/>
      <w:r>
        <w:rPr>
          <w:rStyle w:val="Svakutheving"/>
        </w:rPr>
        <w:t xml:space="preserve"> are </w:t>
      </w:r>
      <w:proofErr w:type="spellStart"/>
      <w:r>
        <w:rPr>
          <w:rStyle w:val="Svakutheving"/>
        </w:rPr>
        <w:t>able</w:t>
      </w:r>
      <w:proofErr w:type="spellEnd"/>
      <w:r>
        <w:rPr>
          <w:rStyle w:val="Svakutheving"/>
        </w:rPr>
        <w:t xml:space="preserve"> to handle non-</w:t>
      </w:r>
      <w:proofErr w:type="spellStart"/>
      <w:r>
        <w:rPr>
          <w:rStyle w:val="Svakutheving"/>
        </w:rPr>
        <w:t>conformance</w:t>
      </w:r>
      <w:proofErr w:type="spellEnd"/>
      <w:r>
        <w:rPr>
          <w:rStyle w:val="Svakutheving"/>
        </w:rPr>
        <w:t xml:space="preserve"> in a </w:t>
      </w:r>
      <w:proofErr w:type="spellStart"/>
      <w:r>
        <w:rPr>
          <w:rStyle w:val="Svakutheving"/>
        </w:rPr>
        <w:t>satisfactory</w:t>
      </w:r>
      <w:proofErr w:type="spellEnd"/>
      <w:r>
        <w:rPr>
          <w:rStyle w:val="Svakutheving"/>
        </w:rPr>
        <w:t xml:space="preserve"> </w:t>
      </w:r>
      <w:proofErr w:type="spellStart"/>
      <w:r>
        <w:rPr>
          <w:rStyle w:val="Svakutheving"/>
        </w:rPr>
        <w:t>manner</w:t>
      </w:r>
      <w:proofErr w:type="spellEnd"/>
      <w:r>
        <w:rPr>
          <w:rStyle w:val="Svakutheving"/>
        </w:rPr>
        <w:t xml:space="preserve">, </w:t>
      </w:r>
      <w:proofErr w:type="spellStart"/>
      <w:r>
        <w:rPr>
          <w:rStyle w:val="Svakutheving"/>
        </w:rPr>
        <w:t>including</w:t>
      </w:r>
      <w:proofErr w:type="spellEnd"/>
      <w:r>
        <w:rPr>
          <w:rStyle w:val="Svakutheving"/>
        </w:rPr>
        <w:t xml:space="preserve"> </w:t>
      </w:r>
      <w:proofErr w:type="spellStart"/>
      <w:r>
        <w:rPr>
          <w:rStyle w:val="Svakutheving"/>
        </w:rPr>
        <w:t>whistleblowing</w:t>
      </w:r>
      <w:proofErr w:type="spellEnd"/>
      <w:r>
        <w:rPr>
          <w:rStyle w:val="Svakutheving"/>
        </w:rPr>
        <w:t xml:space="preserve"> </w:t>
      </w:r>
      <w:proofErr w:type="spellStart"/>
      <w:r>
        <w:rPr>
          <w:rStyle w:val="Svakutheving"/>
        </w:rPr>
        <w:t>procedures</w:t>
      </w:r>
      <w:proofErr w:type="spellEnd"/>
      <w:r>
        <w:rPr>
          <w:rStyle w:val="Svakutheving"/>
        </w:rPr>
        <w:t xml:space="preserve"> and </w:t>
      </w:r>
      <w:proofErr w:type="spellStart"/>
      <w:r>
        <w:rPr>
          <w:rStyle w:val="Svakutheving"/>
        </w:rPr>
        <w:t>contingency</w:t>
      </w:r>
      <w:proofErr w:type="spellEnd"/>
      <w:r>
        <w:rPr>
          <w:rStyle w:val="Svakutheving"/>
        </w:rPr>
        <w:t xml:space="preserve"> plan. </w:t>
      </w:r>
    </w:p>
    <w:p w14:paraId="1D45E777" w14:textId="77777777" w:rsidR="00D808EB" w:rsidRPr="0083084F" w:rsidRDefault="00D808EB" w:rsidP="00D808EB">
      <w:pPr>
        <w:pStyle w:val="Listeavsnitt"/>
        <w:numPr>
          <w:ilvl w:val="0"/>
          <w:numId w:val="11"/>
        </w:numPr>
        <w:rPr>
          <w:rStyle w:val="Svakutheving"/>
        </w:rPr>
      </w:pPr>
      <w:r>
        <w:rPr>
          <w:rStyle w:val="Svakutheving"/>
        </w:rPr>
        <w:t xml:space="preserve">A </w:t>
      </w:r>
      <w:proofErr w:type="spellStart"/>
      <w:r>
        <w:rPr>
          <w:rStyle w:val="Svakutheving"/>
        </w:rPr>
        <w:t>description</w:t>
      </w:r>
      <w:proofErr w:type="spellEnd"/>
      <w:r>
        <w:rPr>
          <w:rStyle w:val="Svakutheving"/>
        </w:rPr>
        <w:t xml:space="preserve"> of </w:t>
      </w:r>
      <w:proofErr w:type="spellStart"/>
      <w:r>
        <w:rPr>
          <w:rStyle w:val="Svakutheving"/>
        </w:rPr>
        <w:t>how</w:t>
      </w:r>
      <w:proofErr w:type="spellEnd"/>
      <w:r>
        <w:rPr>
          <w:rStyle w:val="Svakutheving"/>
        </w:rPr>
        <w:t xml:space="preserve"> the </w:t>
      </w:r>
      <w:proofErr w:type="spellStart"/>
      <w:r>
        <w:rPr>
          <w:rStyle w:val="Svakutheving"/>
        </w:rPr>
        <w:t>applicant</w:t>
      </w:r>
      <w:proofErr w:type="spellEnd"/>
      <w:r>
        <w:rPr>
          <w:rStyle w:val="Svakutheving"/>
        </w:rPr>
        <w:t xml:space="preserve"> has </w:t>
      </w:r>
      <w:proofErr w:type="spellStart"/>
      <w:r>
        <w:rPr>
          <w:rStyle w:val="Svakutheving"/>
        </w:rPr>
        <w:t>ensured</w:t>
      </w:r>
      <w:proofErr w:type="spellEnd"/>
      <w:r>
        <w:rPr>
          <w:rStyle w:val="Svakutheving"/>
        </w:rPr>
        <w:t xml:space="preserve"> </w:t>
      </w:r>
      <w:proofErr w:type="spellStart"/>
      <w:r>
        <w:rPr>
          <w:rStyle w:val="Svakutheving"/>
        </w:rPr>
        <w:t>that</w:t>
      </w:r>
      <w:proofErr w:type="spellEnd"/>
      <w:r>
        <w:rPr>
          <w:rStyle w:val="Svakutheving"/>
        </w:rPr>
        <w:t xml:space="preserve"> </w:t>
      </w:r>
      <w:proofErr w:type="spellStart"/>
      <w:r>
        <w:rPr>
          <w:rStyle w:val="Svakutheving"/>
        </w:rPr>
        <w:t>they</w:t>
      </w:r>
      <w:proofErr w:type="spellEnd"/>
      <w:r>
        <w:rPr>
          <w:rStyle w:val="Svakutheving"/>
        </w:rPr>
        <w:t xml:space="preserve"> </w:t>
      </w:r>
      <w:proofErr w:type="spellStart"/>
      <w:r>
        <w:rPr>
          <w:rStyle w:val="Svakutheving"/>
        </w:rPr>
        <w:t>can</w:t>
      </w:r>
      <w:proofErr w:type="spellEnd"/>
      <w:r>
        <w:rPr>
          <w:rStyle w:val="Svakutheving"/>
        </w:rPr>
        <w:t xml:space="preserve"> </w:t>
      </w:r>
      <w:proofErr w:type="spellStart"/>
      <w:r>
        <w:rPr>
          <w:rStyle w:val="Svakutheving"/>
        </w:rPr>
        <w:t>manage</w:t>
      </w:r>
      <w:proofErr w:type="spellEnd"/>
      <w:r>
        <w:rPr>
          <w:rStyle w:val="Svakutheving"/>
        </w:rPr>
        <w:t xml:space="preserve"> </w:t>
      </w:r>
      <w:proofErr w:type="spellStart"/>
      <w:r>
        <w:rPr>
          <w:rStyle w:val="Svakutheving"/>
        </w:rPr>
        <w:t>changes</w:t>
      </w:r>
      <w:proofErr w:type="spellEnd"/>
      <w:r>
        <w:rPr>
          <w:rStyle w:val="Svakutheving"/>
        </w:rPr>
        <w:t xml:space="preserve"> to the </w:t>
      </w:r>
      <w:proofErr w:type="spellStart"/>
      <w:r>
        <w:rPr>
          <w:rStyle w:val="Svakutheving"/>
        </w:rPr>
        <w:t>lottery</w:t>
      </w:r>
      <w:proofErr w:type="spellEnd"/>
      <w:r>
        <w:rPr>
          <w:rStyle w:val="Svakutheving"/>
        </w:rPr>
        <w:t xml:space="preserve"> in a </w:t>
      </w:r>
      <w:proofErr w:type="spellStart"/>
      <w:r>
        <w:rPr>
          <w:rStyle w:val="Svakutheving"/>
        </w:rPr>
        <w:t>satisfactory</w:t>
      </w:r>
      <w:proofErr w:type="spellEnd"/>
      <w:r>
        <w:rPr>
          <w:rStyle w:val="Svakutheving"/>
        </w:rPr>
        <w:t xml:space="preserve"> </w:t>
      </w:r>
      <w:proofErr w:type="spellStart"/>
      <w:r>
        <w:rPr>
          <w:rStyle w:val="Svakutheving"/>
        </w:rPr>
        <w:t>manner</w:t>
      </w:r>
      <w:proofErr w:type="spellEnd"/>
      <w:r>
        <w:rPr>
          <w:rStyle w:val="Svakutheving"/>
        </w:rPr>
        <w:t>.</w:t>
      </w:r>
      <w:r>
        <w:rPr>
          <w:rStyle w:val="Svakutheving"/>
        </w:rPr>
        <w:br/>
      </w:r>
    </w:p>
    <w:p w14:paraId="1DCD9175" w14:textId="77777777" w:rsidR="00D808EB" w:rsidRPr="00D808EB" w:rsidRDefault="00D808EB" w:rsidP="00D808EB">
      <w:pPr>
        <w:pStyle w:val="Listeavsnitt"/>
        <w:numPr>
          <w:ilvl w:val="0"/>
          <w:numId w:val="2"/>
        </w:numPr>
        <w:rPr>
          <w:rStyle w:val="Svakutheving"/>
          <w:i w:val="0"/>
          <w:iCs w:val="0"/>
          <w:sz w:val="24"/>
          <w:szCs w:val="24"/>
          <w:lang w:val="sv-SE"/>
        </w:rPr>
      </w:pPr>
      <w:r w:rsidRPr="00D808EB">
        <w:rPr>
          <w:rStyle w:val="Svakutheving"/>
          <w:lang w:val="sv-SE"/>
        </w:rPr>
        <w:t>A test institute shall test the equipment used for sales/distribution, authentication and payment solution, lottery draw, selection of winners and payment of prizes.</w:t>
      </w:r>
      <w:r w:rsidRPr="00D808EB">
        <w:rPr>
          <w:rStyle w:val="Svakutheving"/>
          <w:i w:val="0"/>
          <w:sz w:val="24"/>
          <w:lang w:val="sv-SE"/>
        </w:rPr>
        <w:t xml:space="preserve"> The test institute must be accredited in accordance with NS-EN ISO/IEC 17025:2017 for the tests that are to be conducted. The accreditation shall be issued by an accreditation body that is a signatory to the multilateral agreements of the European Accreditations (EAs) or International Laboratory Accreditation Cooperation (ILAC) on the mutual recognition of accreditations.</w:t>
      </w:r>
    </w:p>
    <w:p w14:paraId="7251E515" w14:textId="77777777" w:rsidR="00D808EB" w:rsidRPr="00D808EB" w:rsidRDefault="00D808EB" w:rsidP="00D808EB">
      <w:pPr>
        <w:pStyle w:val="Listeavsnitt"/>
        <w:rPr>
          <w:rStyle w:val="Svakutheving"/>
          <w:i w:val="0"/>
          <w:iCs w:val="0"/>
          <w:sz w:val="24"/>
          <w:szCs w:val="24"/>
          <w:lang w:val="sv-SE"/>
        </w:rPr>
      </w:pPr>
    </w:p>
    <w:p w14:paraId="4ACE3D94" w14:textId="77777777" w:rsidR="00D808EB" w:rsidRPr="00D808EB" w:rsidRDefault="00D808EB" w:rsidP="00D808EB">
      <w:pPr>
        <w:pStyle w:val="Listeavsnitt"/>
        <w:rPr>
          <w:rStyle w:val="Svakutheving"/>
          <w:i w:val="0"/>
          <w:iCs w:val="0"/>
          <w:sz w:val="24"/>
          <w:szCs w:val="24"/>
          <w:lang w:val="sv-SE"/>
        </w:rPr>
      </w:pPr>
      <w:r w:rsidRPr="00D808EB">
        <w:rPr>
          <w:rStyle w:val="Svakutheving"/>
          <w:i w:val="0"/>
          <w:sz w:val="24"/>
          <w:lang w:val="sv-SE"/>
        </w:rPr>
        <w:t>The test institute shall assess whether the requirements of items 1, 2 and 3 have been met, including the following assessments:</w:t>
      </w:r>
    </w:p>
    <w:p w14:paraId="651D46C8" w14:textId="77777777" w:rsidR="00D808EB" w:rsidRPr="00D808EB" w:rsidRDefault="00D808EB" w:rsidP="00D808EB">
      <w:pPr>
        <w:pStyle w:val="Listeavsnitt"/>
        <w:numPr>
          <w:ilvl w:val="1"/>
          <w:numId w:val="2"/>
        </w:numPr>
        <w:rPr>
          <w:rStyle w:val="Svakutheving"/>
          <w:lang w:val="sv-SE"/>
        </w:rPr>
      </w:pPr>
      <w:r w:rsidRPr="00D808EB">
        <w:rPr>
          <w:rStyle w:val="Svakutheving"/>
          <w:lang w:val="sv-SE"/>
        </w:rPr>
        <w:t>Assess whether the lottery concept and playing regulations have been sufficiently documented</w:t>
      </w:r>
    </w:p>
    <w:p w14:paraId="2F3155B4" w14:textId="77777777" w:rsidR="00D808EB" w:rsidRPr="0083084F" w:rsidRDefault="00D808EB" w:rsidP="00D808EB">
      <w:pPr>
        <w:pStyle w:val="Listeavsnitt"/>
        <w:numPr>
          <w:ilvl w:val="1"/>
          <w:numId w:val="2"/>
        </w:numPr>
        <w:rPr>
          <w:rStyle w:val="Svakutheving"/>
        </w:rPr>
      </w:pPr>
      <w:proofErr w:type="spellStart"/>
      <w:r>
        <w:rPr>
          <w:rStyle w:val="Svakutheving"/>
        </w:rPr>
        <w:lastRenderedPageBreak/>
        <w:t>Assess</w:t>
      </w:r>
      <w:proofErr w:type="spellEnd"/>
      <w:r>
        <w:rPr>
          <w:rStyle w:val="Svakutheving"/>
        </w:rPr>
        <w:t xml:space="preserve"> </w:t>
      </w:r>
      <w:proofErr w:type="spellStart"/>
      <w:r>
        <w:rPr>
          <w:rStyle w:val="Svakutheving"/>
        </w:rPr>
        <w:t>whether</w:t>
      </w:r>
      <w:proofErr w:type="spellEnd"/>
      <w:r>
        <w:rPr>
          <w:rStyle w:val="Svakutheving"/>
        </w:rPr>
        <w:t xml:space="preserve"> the </w:t>
      </w:r>
      <w:proofErr w:type="spellStart"/>
      <w:r>
        <w:rPr>
          <w:rStyle w:val="Svakutheving"/>
        </w:rPr>
        <w:t>organisation</w:t>
      </w:r>
      <w:proofErr w:type="spellEnd"/>
      <w:r>
        <w:rPr>
          <w:rStyle w:val="Svakutheving"/>
        </w:rPr>
        <w:t xml:space="preserve">, </w:t>
      </w:r>
      <w:proofErr w:type="spellStart"/>
      <w:r>
        <w:rPr>
          <w:rStyle w:val="Svakutheving"/>
        </w:rPr>
        <w:t>management</w:t>
      </w:r>
      <w:proofErr w:type="spellEnd"/>
      <w:r>
        <w:rPr>
          <w:rStyle w:val="Svakutheving"/>
        </w:rPr>
        <w:t xml:space="preserve"> and </w:t>
      </w:r>
      <w:proofErr w:type="spellStart"/>
      <w:r>
        <w:rPr>
          <w:rStyle w:val="Svakutheving"/>
        </w:rPr>
        <w:t>control</w:t>
      </w:r>
      <w:proofErr w:type="spellEnd"/>
      <w:r>
        <w:rPr>
          <w:rStyle w:val="Svakutheving"/>
        </w:rPr>
        <w:t xml:space="preserve"> </w:t>
      </w:r>
      <w:proofErr w:type="spellStart"/>
      <w:r>
        <w:rPr>
          <w:rStyle w:val="Svakutheving"/>
        </w:rPr>
        <w:t>have</w:t>
      </w:r>
      <w:proofErr w:type="spellEnd"/>
      <w:r>
        <w:rPr>
          <w:rStyle w:val="Svakutheving"/>
        </w:rPr>
        <w:t xml:space="preserve"> </w:t>
      </w:r>
      <w:proofErr w:type="spellStart"/>
      <w:r>
        <w:rPr>
          <w:rStyle w:val="Svakutheving"/>
        </w:rPr>
        <w:t>been</w:t>
      </w:r>
      <w:proofErr w:type="spellEnd"/>
      <w:r>
        <w:rPr>
          <w:rStyle w:val="Svakutheving"/>
        </w:rPr>
        <w:t xml:space="preserve"> </w:t>
      </w:r>
      <w:proofErr w:type="spellStart"/>
      <w:r>
        <w:rPr>
          <w:rStyle w:val="Svakutheving"/>
        </w:rPr>
        <w:t>sufficiently</w:t>
      </w:r>
      <w:proofErr w:type="spellEnd"/>
      <w:r>
        <w:rPr>
          <w:rStyle w:val="Svakutheving"/>
        </w:rPr>
        <w:t xml:space="preserve"> </w:t>
      </w:r>
      <w:proofErr w:type="spellStart"/>
      <w:r>
        <w:rPr>
          <w:rStyle w:val="Svakutheving"/>
        </w:rPr>
        <w:t>documented</w:t>
      </w:r>
      <w:proofErr w:type="spellEnd"/>
    </w:p>
    <w:p w14:paraId="12B19536" w14:textId="77777777" w:rsidR="00D808EB" w:rsidRPr="0083084F" w:rsidRDefault="00D808EB" w:rsidP="00D808EB">
      <w:pPr>
        <w:pStyle w:val="Listeavsnitt"/>
        <w:numPr>
          <w:ilvl w:val="1"/>
          <w:numId w:val="2"/>
        </w:numPr>
        <w:rPr>
          <w:rStyle w:val="Svakutheving"/>
        </w:rPr>
      </w:pPr>
      <w:proofErr w:type="spellStart"/>
      <w:r>
        <w:rPr>
          <w:rStyle w:val="Svakutheving"/>
        </w:rPr>
        <w:t>Assess</w:t>
      </w:r>
      <w:proofErr w:type="spellEnd"/>
      <w:r>
        <w:rPr>
          <w:rStyle w:val="Svakutheving"/>
        </w:rPr>
        <w:t xml:space="preserve"> </w:t>
      </w:r>
      <w:proofErr w:type="spellStart"/>
      <w:r>
        <w:rPr>
          <w:rStyle w:val="Svakutheving"/>
        </w:rPr>
        <w:t>whether</w:t>
      </w:r>
      <w:proofErr w:type="spellEnd"/>
      <w:r>
        <w:rPr>
          <w:rStyle w:val="Svakutheving"/>
        </w:rPr>
        <w:t xml:space="preserve"> the </w:t>
      </w:r>
      <w:proofErr w:type="spellStart"/>
      <w:r>
        <w:rPr>
          <w:rStyle w:val="Svakutheving"/>
        </w:rPr>
        <w:t>technical</w:t>
      </w:r>
      <w:proofErr w:type="spellEnd"/>
      <w:r>
        <w:rPr>
          <w:rStyle w:val="Svakutheving"/>
        </w:rPr>
        <w:t xml:space="preserve"> </w:t>
      </w:r>
      <w:proofErr w:type="spellStart"/>
      <w:r>
        <w:rPr>
          <w:rStyle w:val="Svakutheving"/>
        </w:rPr>
        <w:t>solutions</w:t>
      </w:r>
      <w:proofErr w:type="spellEnd"/>
      <w:r>
        <w:rPr>
          <w:rStyle w:val="Svakutheving"/>
        </w:rPr>
        <w:t xml:space="preserve"> </w:t>
      </w:r>
      <w:proofErr w:type="spellStart"/>
      <w:r>
        <w:rPr>
          <w:rStyle w:val="Svakutheving"/>
        </w:rPr>
        <w:t>have</w:t>
      </w:r>
      <w:proofErr w:type="spellEnd"/>
      <w:r>
        <w:rPr>
          <w:rStyle w:val="Svakutheving"/>
        </w:rPr>
        <w:t xml:space="preserve"> </w:t>
      </w:r>
      <w:proofErr w:type="spellStart"/>
      <w:r>
        <w:rPr>
          <w:rStyle w:val="Svakutheving"/>
        </w:rPr>
        <w:t>been</w:t>
      </w:r>
      <w:proofErr w:type="spellEnd"/>
      <w:r>
        <w:rPr>
          <w:rStyle w:val="Svakutheving"/>
        </w:rPr>
        <w:t xml:space="preserve"> </w:t>
      </w:r>
      <w:proofErr w:type="spellStart"/>
      <w:r>
        <w:rPr>
          <w:rStyle w:val="Svakutheving"/>
        </w:rPr>
        <w:t>sufficiently</w:t>
      </w:r>
      <w:proofErr w:type="spellEnd"/>
      <w:r>
        <w:rPr>
          <w:rStyle w:val="Svakutheving"/>
        </w:rPr>
        <w:t xml:space="preserve"> </w:t>
      </w:r>
      <w:proofErr w:type="spellStart"/>
      <w:r>
        <w:rPr>
          <w:rStyle w:val="Svakutheving"/>
        </w:rPr>
        <w:t>documented</w:t>
      </w:r>
      <w:proofErr w:type="spellEnd"/>
    </w:p>
    <w:p w14:paraId="41B602A6" w14:textId="77777777" w:rsidR="00D808EB" w:rsidRPr="0083084F" w:rsidRDefault="00D808EB" w:rsidP="00D808EB">
      <w:pPr>
        <w:pStyle w:val="Listeavsnitt"/>
        <w:numPr>
          <w:ilvl w:val="1"/>
          <w:numId w:val="2"/>
        </w:numPr>
        <w:rPr>
          <w:rStyle w:val="Svakutheving"/>
        </w:rPr>
      </w:pPr>
      <w:proofErr w:type="spellStart"/>
      <w:r>
        <w:rPr>
          <w:rStyle w:val="Svakutheving"/>
        </w:rPr>
        <w:t>Assess</w:t>
      </w:r>
      <w:proofErr w:type="spellEnd"/>
      <w:r>
        <w:rPr>
          <w:rStyle w:val="Svakutheving"/>
        </w:rPr>
        <w:t xml:space="preserve"> </w:t>
      </w:r>
      <w:proofErr w:type="spellStart"/>
      <w:r>
        <w:rPr>
          <w:rStyle w:val="Svakutheving"/>
        </w:rPr>
        <w:t>whether</w:t>
      </w:r>
      <w:proofErr w:type="spellEnd"/>
      <w:r>
        <w:rPr>
          <w:rStyle w:val="Svakutheving"/>
        </w:rPr>
        <w:t xml:space="preserve"> the </w:t>
      </w:r>
      <w:proofErr w:type="spellStart"/>
      <w:r>
        <w:rPr>
          <w:rStyle w:val="Svakutheving"/>
        </w:rPr>
        <w:t>security</w:t>
      </w:r>
      <w:proofErr w:type="spellEnd"/>
      <w:r>
        <w:rPr>
          <w:rStyle w:val="Svakutheving"/>
        </w:rPr>
        <w:t xml:space="preserve"> </w:t>
      </w:r>
      <w:proofErr w:type="spellStart"/>
      <w:r>
        <w:rPr>
          <w:rStyle w:val="Svakutheving"/>
        </w:rPr>
        <w:t>solutions</w:t>
      </w:r>
      <w:proofErr w:type="spellEnd"/>
      <w:r>
        <w:rPr>
          <w:rStyle w:val="Svakutheving"/>
        </w:rPr>
        <w:t xml:space="preserve"> </w:t>
      </w:r>
      <w:proofErr w:type="spellStart"/>
      <w:r>
        <w:rPr>
          <w:rStyle w:val="Svakutheving"/>
        </w:rPr>
        <w:t>have</w:t>
      </w:r>
      <w:proofErr w:type="spellEnd"/>
      <w:r>
        <w:rPr>
          <w:rStyle w:val="Svakutheving"/>
        </w:rPr>
        <w:t xml:space="preserve"> </w:t>
      </w:r>
      <w:proofErr w:type="spellStart"/>
      <w:r>
        <w:rPr>
          <w:rStyle w:val="Svakutheving"/>
        </w:rPr>
        <w:t>been</w:t>
      </w:r>
      <w:proofErr w:type="spellEnd"/>
      <w:r>
        <w:rPr>
          <w:rStyle w:val="Svakutheving"/>
        </w:rPr>
        <w:t xml:space="preserve"> </w:t>
      </w:r>
      <w:proofErr w:type="spellStart"/>
      <w:r>
        <w:rPr>
          <w:rStyle w:val="Svakutheving"/>
        </w:rPr>
        <w:t>sufficiently</w:t>
      </w:r>
      <w:proofErr w:type="spellEnd"/>
      <w:r>
        <w:rPr>
          <w:rStyle w:val="Svakutheving"/>
        </w:rPr>
        <w:t xml:space="preserve"> </w:t>
      </w:r>
      <w:proofErr w:type="spellStart"/>
      <w:r>
        <w:rPr>
          <w:rStyle w:val="Svakutheving"/>
        </w:rPr>
        <w:t>documented</w:t>
      </w:r>
      <w:proofErr w:type="spellEnd"/>
    </w:p>
    <w:p w14:paraId="7E905F76" w14:textId="77777777" w:rsidR="00D808EB" w:rsidRPr="0083084F" w:rsidRDefault="00D808EB" w:rsidP="00D808EB">
      <w:pPr>
        <w:pStyle w:val="Listeavsnitt"/>
        <w:numPr>
          <w:ilvl w:val="1"/>
          <w:numId w:val="2"/>
        </w:numPr>
        <w:rPr>
          <w:rStyle w:val="Svakutheving"/>
        </w:rPr>
      </w:pPr>
      <w:proofErr w:type="spellStart"/>
      <w:r>
        <w:rPr>
          <w:rStyle w:val="Svakutheving"/>
        </w:rPr>
        <w:t>Assess</w:t>
      </w:r>
      <w:proofErr w:type="spellEnd"/>
      <w:r>
        <w:rPr>
          <w:rStyle w:val="Svakutheving"/>
        </w:rPr>
        <w:t xml:space="preserve"> </w:t>
      </w:r>
      <w:proofErr w:type="spellStart"/>
      <w:r>
        <w:rPr>
          <w:rStyle w:val="Svakutheving"/>
        </w:rPr>
        <w:t>whether</w:t>
      </w:r>
      <w:proofErr w:type="spellEnd"/>
      <w:r>
        <w:rPr>
          <w:rStyle w:val="Svakutheving"/>
        </w:rPr>
        <w:t>:</w:t>
      </w:r>
    </w:p>
    <w:p w14:paraId="03AB24D0" w14:textId="77777777" w:rsidR="00D808EB" w:rsidRPr="00D808EB" w:rsidRDefault="00D808EB" w:rsidP="00D808EB">
      <w:pPr>
        <w:pStyle w:val="Listeavsnitt"/>
        <w:numPr>
          <w:ilvl w:val="2"/>
          <w:numId w:val="2"/>
        </w:numPr>
        <w:rPr>
          <w:rStyle w:val="Svakutheving"/>
          <w:lang w:val="sv-SE"/>
        </w:rPr>
      </w:pPr>
      <w:r w:rsidRPr="00D808EB">
        <w:rPr>
          <w:rStyle w:val="Svakutheving"/>
          <w:lang w:val="sv-SE"/>
        </w:rPr>
        <w:t>The applicant has adequately protected the lottery against manipulation and faults</w:t>
      </w:r>
    </w:p>
    <w:p w14:paraId="57AFE540" w14:textId="77777777" w:rsidR="00D808EB" w:rsidRPr="00D808EB" w:rsidRDefault="00D808EB" w:rsidP="00D808EB">
      <w:pPr>
        <w:pStyle w:val="Listeavsnitt"/>
        <w:numPr>
          <w:ilvl w:val="2"/>
          <w:numId w:val="2"/>
        </w:numPr>
        <w:rPr>
          <w:rStyle w:val="Svakutheving"/>
          <w:lang w:val="sv-SE"/>
        </w:rPr>
      </w:pPr>
      <w:r w:rsidRPr="00D808EB">
        <w:rPr>
          <w:rStyle w:val="Svakutheving"/>
          <w:lang w:val="sv-SE"/>
        </w:rPr>
        <w:t>The applicant can manage non-conformance in a satisfactory manner</w:t>
      </w:r>
    </w:p>
    <w:p w14:paraId="11FAB01B" w14:textId="77777777" w:rsidR="00D808EB" w:rsidRPr="00D808EB" w:rsidRDefault="00D808EB" w:rsidP="00D808EB">
      <w:pPr>
        <w:pStyle w:val="Listeavsnitt"/>
        <w:numPr>
          <w:ilvl w:val="2"/>
          <w:numId w:val="2"/>
        </w:numPr>
        <w:rPr>
          <w:rStyle w:val="Svakutheving"/>
          <w:lang w:val="sv-SE"/>
        </w:rPr>
      </w:pPr>
      <w:r w:rsidRPr="00D808EB">
        <w:rPr>
          <w:rStyle w:val="Svakutheving"/>
          <w:lang w:val="sv-SE"/>
        </w:rPr>
        <w:t>The applicant can manage changes to the lottery in a satisfactory manner</w:t>
      </w:r>
    </w:p>
    <w:p w14:paraId="5942A5D8" w14:textId="77777777" w:rsidR="00D808EB" w:rsidRPr="00D808EB" w:rsidRDefault="00D808EB" w:rsidP="00D808EB">
      <w:pPr>
        <w:pStyle w:val="Listeavsnitt"/>
        <w:ind w:left="2340"/>
        <w:rPr>
          <w:rStyle w:val="Svakutheving"/>
          <w:sz w:val="24"/>
          <w:szCs w:val="24"/>
          <w:lang w:val="sv-SE"/>
        </w:rPr>
      </w:pPr>
    </w:p>
    <w:p w14:paraId="6CE1257C" w14:textId="77777777" w:rsidR="00D808EB" w:rsidRPr="00D808EB" w:rsidRDefault="00D808EB" w:rsidP="00D808EB">
      <w:pPr>
        <w:pStyle w:val="Listeavsnitt"/>
        <w:rPr>
          <w:rStyle w:val="Svakutheving"/>
          <w:i w:val="0"/>
          <w:iCs w:val="0"/>
          <w:sz w:val="24"/>
          <w:szCs w:val="24"/>
          <w:lang w:val="sv-SE"/>
        </w:rPr>
      </w:pPr>
      <w:r w:rsidRPr="00D808EB">
        <w:rPr>
          <w:rStyle w:val="Svakutheving"/>
          <w:i w:val="0"/>
          <w:sz w:val="24"/>
          <w:lang w:val="sv-SE"/>
        </w:rPr>
        <w:t>For the assessment of information security (items a-e), the assessment of the test institute shall be based on recognised standards, such as ISO/IEC 27001 or WLA-SCS:2020/:2024.</w:t>
      </w:r>
    </w:p>
    <w:p w14:paraId="1467F3F8" w14:textId="77777777" w:rsidR="00D808EB" w:rsidRPr="00D808EB" w:rsidRDefault="00D808EB" w:rsidP="00D808EB">
      <w:pPr>
        <w:pStyle w:val="Listeavsnitt"/>
        <w:rPr>
          <w:rStyle w:val="Svakutheving"/>
          <w:i w:val="0"/>
          <w:iCs w:val="0"/>
          <w:sz w:val="24"/>
          <w:szCs w:val="24"/>
          <w:lang w:val="sv-SE"/>
        </w:rPr>
      </w:pPr>
    </w:p>
    <w:p w14:paraId="7307368D" w14:textId="77777777" w:rsidR="00D808EB" w:rsidRPr="001A7904" w:rsidRDefault="00D808EB" w:rsidP="001A7904">
      <w:pPr>
        <w:rPr>
          <w:rStyle w:val="Svakutheving"/>
          <w:i w:val="0"/>
          <w:iCs w:val="0"/>
          <w:sz w:val="24"/>
          <w:szCs w:val="24"/>
          <w:lang w:val="sv-SE"/>
        </w:rPr>
      </w:pPr>
    </w:p>
    <w:p w14:paraId="76C4A7AB" w14:textId="77777777" w:rsidR="00D808EB" w:rsidRPr="00D808EB" w:rsidRDefault="00D808EB" w:rsidP="00D808EB">
      <w:pPr>
        <w:pStyle w:val="Listeavsnitt"/>
        <w:rPr>
          <w:rStyle w:val="Svakutheving"/>
          <w:i w:val="0"/>
          <w:iCs w:val="0"/>
          <w:sz w:val="24"/>
          <w:szCs w:val="24"/>
          <w:lang w:val="sv-SE"/>
        </w:rPr>
      </w:pPr>
    </w:p>
    <w:p w14:paraId="7161536A" w14:textId="77777777" w:rsidR="00D808EB" w:rsidRPr="00BA393F" w:rsidRDefault="00D808EB" w:rsidP="00D808EB">
      <w:pPr>
        <w:pStyle w:val="Listeavsnitt"/>
        <w:rPr>
          <w:rStyle w:val="Svakutheving"/>
          <w:i w:val="0"/>
          <w:iCs w:val="0"/>
          <w:sz w:val="28"/>
          <w:szCs w:val="28"/>
        </w:rPr>
      </w:pPr>
      <w:r>
        <w:rPr>
          <w:rStyle w:val="Svakutheving"/>
          <w:i w:val="0"/>
          <w:sz w:val="24"/>
        </w:rPr>
        <w:t xml:space="preserve">The test </w:t>
      </w:r>
      <w:proofErr w:type="spellStart"/>
      <w:r>
        <w:rPr>
          <w:rStyle w:val="Svakutheving"/>
          <w:i w:val="0"/>
          <w:sz w:val="24"/>
        </w:rPr>
        <w:t>institute</w:t>
      </w:r>
      <w:proofErr w:type="spellEnd"/>
      <w:r>
        <w:rPr>
          <w:rStyle w:val="Svakutheving"/>
          <w:i w:val="0"/>
          <w:sz w:val="24"/>
        </w:rPr>
        <w:t xml:space="preserve"> </w:t>
      </w:r>
      <w:proofErr w:type="spellStart"/>
      <w:r>
        <w:rPr>
          <w:rStyle w:val="Svakutheving"/>
          <w:i w:val="0"/>
          <w:sz w:val="24"/>
        </w:rPr>
        <w:t>shall</w:t>
      </w:r>
      <w:proofErr w:type="spellEnd"/>
      <w:r>
        <w:rPr>
          <w:rStyle w:val="Svakutheving"/>
          <w:i w:val="0"/>
          <w:sz w:val="24"/>
        </w:rPr>
        <w:t xml:space="preserve"> perform the </w:t>
      </w:r>
      <w:proofErr w:type="spellStart"/>
      <w:r>
        <w:rPr>
          <w:rStyle w:val="Svakutheving"/>
          <w:i w:val="0"/>
          <w:sz w:val="24"/>
        </w:rPr>
        <w:t>following</w:t>
      </w:r>
      <w:proofErr w:type="spellEnd"/>
      <w:r>
        <w:rPr>
          <w:rStyle w:val="Svakutheving"/>
          <w:i w:val="0"/>
          <w:sz w:val="24"/>
        </w:rPr>
        <w:t xml:space="preserve"> tests:</w:t>
      </w:r>
    </w:p>
    <w:p w14:paraId="3DC9F2EF" w14:textId="77777777" w:rsidR="00D808EB" w:rsidRPr="0083084F" w:rsidRDefault="00D808EB" w:rsidP="00D808EB">
      <w:pPr>
        <w:pStyle w:val="Listeavsnitt"/>
        <w:numPr>
          <w:ilvl w:val="1"/>
          <w:numId w:val="2"/>
        </w:numPr>
        <w:rPr>
          <w:rStyle w:val="Svakutheving"/>
        </w:rPr>
      </w:pPr>
      <w:r>
        <w:rPr>
          <w:rStyle w:val="Svakutheving"/>
        </w:rPr>
        <w:t xml:space="preserve">Test </w:t>
      </w:r>
      <w:proofErr w:type="spellStart"/>
      <w:r>
        <w:rPr>
          <w:rStyle w:val="Svakutheving"/>
        </w:rPr>
        <w:t>whether</w:t>
      </w:r>
      <w:proofErr w:type="spellEnd"/>
      <w:r>
        <w:rPr>
          <w:rStyle w:val="Svakutheving"/>
        </w:rPr>
        <w:t xml:space="preserve"> the </w:t>
      </w:r>
      <w:proofErr w:type="spellStart"/>
      <w:r>
        <w:rPr>
          <w:rStyle w:val="Svakutheving"/>
        </w:rPr>
        <w:t>equipment</w:t>
      </w:r>
      <w:proofErr w:type="spellEnd"/>
      <w:r>
        <w:rPr>
          <w:rStyle w:val="Svakutheving"/>
        </w:rPr>
        <w:t xml:space="preserve"> the </w:t>
      </w:r>
      <w:proofErr w:type="spellStart"/>
      <w:r>
        <w:rPr>
          <w:rStyle w:val="Svakutheving"/>
        </w:rPr>
        <w:t>applicant</w:t>
      </w:r>
      <w:proofErr w:type="spellEnd"/>
      <w:r>
        <w:rPr>
          <w:rStyle w:val="Svakutheving"/>
        </w:rPr>
        <w:t xml:space="preserve"> has </w:t>
      </w:r>
      <w:proofErr w:type="spellStart"/>
      <w:r>
        <w:rPr>
          <w:rStyle w:val="Svakutheving"/>
        </w:rPr>
        <w:t>specified</w:t>
      </w:r>
      <w:proofErr w:type="spellEnd"/>
      <w:r>
        <w:rPr>
          <w:rStyle w:val="Svakutheving"/>
        </w:rPr>
        <w:t xml:space="preserve"> in the </w:t>
      </w:r>
      <w:proofErr w:type="spellStart"/>
      <w:r>
        <w:rPr>
          <w:rStyle w:val="Svakutheving"/>
        </w:rPr>
        <w:t>documentation</w:t>
      </w:r>
      <w:proofErr w:type="spellEnd"/>
      <w:r>
        <w:rPr>
          <w:rStyle w:val="Svakutheving"/>
        </w:rPr>
        <w:t xml:space="preserve"> (3a, c and d) is the same as the </w:t>
      </w:r>
      <w:proofErr w:type="spellStart"/>
      <w:r>
        <w:rPr>
          <w:rStyle w:val="Svakutheving"/>
        </w:rPr>
        <w:t>equipment</w:t>
      </w:r>
      <w:proofErr w:type="spellEnd"/>
      <w:r>
        <w:rPr>
          <w:rStyle w:val="Svakutheving"/>
        </w:rPr>
        <w:t xml:space="preserve"> </w:t>
      </w:r>
      <w:proofErr w:type="spellStart"/>
      <w:r>
        <w:rPr>
          <w:rStyle w:val="Svakutheving"/>
        </w:rPr>
        <w:t>that</w:t>
      </w:r>
      <w:proofErr w:type="spellEnd"/>
      <w:r>
        <w:rPr>
          <w:rStyle w:val="Svakutheving"/>
        </w:rPr>
        <w:t xml:space="preserve"> is in </w:t>
      </w:r>
      <w:proofErr w:type="spellStart"/>
      <w:r>
        <w:rPr>
          <w:rStyle w:val="Svakutheving"/>
        </w:rPr>
        <w:t>use</w:t>
      </w:r>
      <w:proofErr w:type="spellEnd"/>
      <w:r>
        <w:rPr>
          <w:rStyle w:val="Svakutheving"/>
        </w:rPr>
        <w:t>.</w:t>
      </w:r>
    </w:p>
    <w:p w14:paraId="0779842F" w14:textId="77777777" w:rsidR="00D808EB" w:rsidRDefault="00D808EB" w:rsidP="00D808EB">
      <w:pPr>
        <w:pStyle w:val="Listeavsnitt"/>
        <w:numPr>
          <w:ilvl w:val="1"/>
          <w:numId w:val="2"/>
        </w:numPr>
        <w:rPr>
          <w:rStyle w:val="Svakutheving"/>
        </w:rPr>
      </w:pPr>
      <w:r>
        <w:rPr>
          <w:rStyle w:val="Svakutheving"/>
        </w:rPr>
        <w:t xml:space="preserve">Test </w:t>
      </w:r>
      <w:proofErr w:type="spellStart"/>
      <w:r>
        <w:rPr>
          <w:rStyle w:val="Svakutheving"/>
        </w:rPr>
        <w:t>whether</w:t>
      </w:r>
      <w:proofErr w:type="spellEnd"/>
      <w:r>
        <w:rPr>
          <w:rStyle w:val="Svakutheving"/>
        </w:rPr>
        <w:t xml:space="preserve"> the </w:t>
      </w:r>
      <w:proofErr w:type="spellStart"/>
      <w:r>
        <w:rPr>
          <w:rStyle w:val="Svakutheving"/>
        </w:rPr>
        <w:t>equipment</w:t>
      </w:r>
      <w:proofErr w:type="spellEnd"/>
      <w:r>
        <w:rPr>
          <w:rStyle w:val="Svakutheving"/>
        </w:rPr>
        <w:t xml:space="preserve"> has </w:t>
      </w:r>
      <w:proofErr w:type="spellStart"/>
      <w:r>
        <w:rPr>
          <w:rStyle w:val="Svakutheving"/>
        </w:rPr>
        <w:t>been</w:t>
      </w:r>
      <w:proofErr w:type="spellEnd"/>
      <w:r>
        <w:rPr>
          <w:rStyle w:val="Svakutheving"/>
        </w:rPr>
        <w:t xml:space="preserve"> set up and is </w:t>
      </w:r>
      <w:proofErr w:type="spellStart"/>
      <w:r>
        <w:rPr>
          <w:rStyle w:val="Svakutheving"/>
        </w:rPr>
        <w:t>being</w:t>
      </w:r>
      <w:proofErr w:type="spellEnd"/>
      <w:r>
        <w:rPr>
          <w:rStyle w:val="Svakutheving"/>
        </w:rPr>
        <w:t xml:space="preserve"> used in a </w:t>
      </w:r>
      <w:proofErr w:type="spellStart"/>
      <w:r>
        <w:rPr>
          <w:rStyle w:val="Svakutheving"/>
        </w:rPr>
        <w:t>way</w:t>
      </w:r>
      <w:proofErr w:type="spellEnd"/>
      <w:r>
        <w:rPr>
          <w:rStyle w:val="Svakutheving"/>
        </w:rPr>
        <w:t xml:space="preserve"> </w:t>
      </w:r>
      <w:proofErr w:type="spellStart"/>
      <w:r>
        <w:rPr>
          <w:rStyle w:val="Svakutheving"/>
        </w:rPr>
        <w:t>that</w:t>
      </w:r>
      <w:proofErr w:type="spellEnd"/>
      <w:r>
        <w:rPr>
          <w:rStyle w:val="Svakutheving"/>
        </w:rPr>
        <w:t xml:space="preserve"> </w:t>
      </w:r>
      <w:proofErr w:type="spellStart"/>
      <w:r>
        <w:rPr>
          <w:rStyle w:val="Svakutheving"/>
        </w:rPr>
        <w:t>fulfils</w:t>
      </w:r>
      <w:proofErr w:type="spellEnd"/>
      <w:r>
        <w:rPr>
          <w:rStyle w:val="Svakutheving"/>
        </w:rPr>
        <w:t xml:space="preserve"> the </w:t>
      </w:r>
      <w:proofErr w:type="spellStart"/>
      <w:r>
        <w:rPr>
          <w:rStyle w:val="Svakutheving"/>
        </w:rPr>
        <w:t>requirements</w:t>
      </w:r>
      <w:proofErr w:type="spellEnd"/>
      <w:r>
        <w:rPr>
          <w:rStyle w:val="Svakutheving"/>
        </w:rPr>
        <w:t xml:space="preserve"> for </w:t>
      </w:r>
      <w:proofErr w:type="spellStart"/>
      <w:r>
        <w:rPr>
          <w:rStyle w:val="Svakutheving"/>
        </w:rPr>
        <w:t>random</w:t>
      </w:r>
      <w:proofErr w:type="spellEnd"/>
      <w:r>
        <w:rPr>
          <w:rStyle w:val="Svakutheving"/>
        </w:rPr>
        <w:t xml:space="preserve"> </w:t>
      </w:r>
      <w:proofErr w:type="spellStart"/>
      <w:r>
        <w:rPr>
          <w:rStyle w:val="Svakutheving"/>
        </w:rPr>
        <w:t>draws</w:t>
      </w:r>
      <w:proofErr w:type="spellEnd"/>
      <w:r>
        <w:rPr>
          <w:rStyle w:val="Svakutheving"/>
        </w:rPr>
        <w:t xml:space="preserve"> in a </w:t>
      </w:r>
      <w:proofErr w:type="spellStart"/>
      <w:r>
        <w:rPr>
          <w:rStyle w:val="Svakutheving"/>
        </w:rPr>
        <w:t>lottery</w:t>
      </w:r>
      <w:proofErr w:type="spellEnd"/>
      <w:r>
        <w:rPr>
          <w:rStyle w:val="Svakutheving"/>
        </w:rPr>
        <w:t xml:space="preserve"> in </w:t>
      </w:r>
      <w:proofErr w:type="spellStart"/>
      <w:r>
        <w:rPr>
          <w:rStyle w:val="Svakutheving"/>
        </w:rPr>
        <w:t>accordance</w:t>
      </w:r>
      <w:proofErr w:type="spellEnd"/>
      <w:r>
        <w:rPr>
          <w:rStyle w:val="Svakutheving"/>
        </w:rPr>
        <w:t xml:space="preserve"> </w:t>
      </w:r>
      <w:proofErr w:type="spellStart"/>
      <w:r>
        <w:rPr>
          <w:rStyle w:val="Svakutheving"/>
        </w:rPr>
        <w:t>with</w:t>
      </w:r>
      <w:proofErr w:type="spellEnd"/>
      <w:r>
        <w:rPr>
          <w:rStyle w:val="Svakutheving"/>
        </w:rPr>
        <w:t xml:space="preserve"> </w:t>
      </w:r>
      <w:proofErr w:type="spellStart"/>
      <w:r>
        <w:rPr>
          <w:rStyle w:val="Svakutheving"/>
        </w:rPr>
        <w:t>recognised</w:t>
      </w:r>
      <w:proofErr w:type="spellEnd"/>
      <w:r>
        <w:rPr>
          <w:rStyle w:val="Svakutheving"/>
        </w:rPr>
        <w:t xml:space="preserve"> test </w:t>
      </w:r>
      <w:proofErr w:type="spellStart"/>
      <w:r>
        <w:rPr>
          <w:rStyle w:val="Svakutheving"/>
        </w:rPr>
        <w:t>methods</w:t>
      </w:r>
      <w:proofErr w:type="spellEnd"/>
      <w:r>
        <w:rPr>
          <w:rStyle w:val="Svakutheving"/>
        </w:rPr>
        <w:t>.</w:t>
      </w:r>
    </w:p>
    <w:p w14:paraId="5BD0ABE1" w14:textId="77777777" w:rsidR="00D808EB" w:rsidRPr="00BA393F" w:rsidRDefault="00D808EB" w:rsidP="00D808EB">
      <w:pPr>
        <w:pStyle w:val="Listeavsnitt"/>
        <w:numPr>
          <w:ilvl w:val="1"/>
          <w:numId w:val="2"/>
        </w:numPr>
        <w:rPr>
          <w:rStyle w:val="Svakutheving"/>
        </w:rPr>
      </w:pPr>
      <w:r>
        <w:rPr>
          <w:rStyle w:val="Svakutheving"/>
        </w:rPr>
        <w:t xml:space="preserve">Test the </w:t>
      </w:r>
      <w:proofErr w:type="spellStart"/>
      <w:r>
        <w:rPr>
          <w:rStyle w:val="Svakutheving"/>
        </w:rPr>
        <w:t>equipment</w:t>
      </w:r>
      <w:proofErr w:type="spellEnd"/>
      <w:r>
        <w:rPr>
          <w:rStyle w:val="Svakutheving"/>
        </w:rPr>
        <w:t xml:space="preserve"> to </w:t>
      </w:r>
      <w:proofErr w:type="spellStart"/>
      <w:r>
        <w:rPr>
          <w:rStyle w:val="Svakutheving"/>
        </w:rPr>
        <w:t>determine</w:t>
      </w:r>
      <w:proofErr w:type="spellEnd"/>
      <w:r>
        <w:rPr>
          <w:rStyle w:val="Svakutheving"/>
        </w:rPr>
        <w:t xml:space="preserve"> </w:t>
      </w:r>
      <w:proofErr w:type="spellStart"/>
      <w:r>
        <w:rPr>
          <w:rStyle w:val="Svakutheving"/>
        </w:rPr>
        <w:t>whether</w:t>
      </w:r>
      <w:proofErr w:type="spellEnd"/>
      <w:r>
        <w:rPr>
          <w:rStyle w:val="Svakutheving"/>
        </w:rPr>
        <w:t xml:space="preserve"> the </w:t>
      </w:r>
      <w:proofErr w:type="spellStart"/>
      <w:r>
        <w:rPr>
          <w:rStyle w:val="Svakutheving"/>
        </w:rPr>
        <w:t>applicant</w:t>
      </w:r>
      <w:proofErr w:type="spellEnd"/>
      <w:r>
        <w:rPr>
          <w:rStyle w:val="Svakutheving"/>
        </w:rPr>
        <w:t xml:space="preserve"> has </w:t>
      </w:r>
      <w:proofErr w:type="spellStart"/>
      <w:r>
        <w:rPr>
          <w:rStyle w:val="Svakutheving"/>
        </w:rPr>
        <w:t>identified</w:t>
      </w:r>
      <w:proofErr w:type="spellEnd"/>
      <w:r>
        <w:rPr>
          <w:rStyle w:val="Svakutheving"/>
        </w:rPr>
        <w:t xml:space="preserve"> relevant risk </w:t>
      </w:r>
      <w:proofErr w:type="spellStart"/>
      <w:r>
        <w:rPr>
          <w:rStyle w:val="Svakutheving"/>
        </w:rPr>
        <w:t>factors</w:t>
      </w:r>
      <w:proofErr w:type="spellEnd"/>
      <w:r>
        <w:rPr>
          <w:rStyle w:val="Svakutheving"/>
        </w:rPr>
        <w:t xml:space="preserve"> and </w:t>
      </w:r>
      <w:proofErr w:type="spellStart"/>
      <w:r>
        <w:rPr>
          <w:rStyle w:val="Svakutheving"/>
        </w:rPr>
        <w:t>whether</w:t>
      </w:r>
      <w:proofErr w:type="spellEnd"/>
      <w:r>
        <w:rPr>
          <w:rStyle w:val="Svakutheving"/>
        </w:rPr>
        <w:t xml:space="preserve"> </w:t>
      </w:r>
      <w:proofErr w:type="spellStart"/>
      <w:r>
        <w:rPr>
          <w:rStyle w:val="Svakutheving"/>
        </w:rPr>
        <w:t>necessary</w:t>
      </w:r>
      <w:proofErr w:type="spellEnd"/>
      <w:r>
        <w:rPr>
          <w:rStyle w:val="Svakutheving"/>
        </w:rPr>
        <w:t xml:space="preserve"> </w:t>
      </w:r>
      <w:proofErr w:type="spellStart"/>
      <w:r>
        <w:rPr>
          <w:rStyle w:val="Svakutheving"/>
        </w:rPr>
        <w:t>control</w:t>
      </w:r>
      <w:proofErr w:type="spellEnd"/>
      <w:r>
        <w:rPr>
          <w:rStyle w:val="Svakutheving"/>
        </w:rPr>
        <w:t xml:space="preserve"> </w:t>
      </w:r>
      <w:proofErr w:type="spellStart"/>
      <w:r>
        <w:rPr>
          <w:rStyle w:val="Svakutheving"/>
        </w:rPr>
        <w:t>functions</w:t>
      </w:r>
      <w:proofErr w:type="spellEnd"/>
      <w:r>
        <w:rPr>
          <w:rStyle w:val="Svakutheving"/>
        </w:rPr>
        <w:t xml:space="preserve"> </w:t>
      </w:r>
      <w:proofErr w:type="spellStart"/>
      <w:r>
        <w:rPr>
          <w:rStyle w:val="Svakutheving"/>
        </w:rPr>
        <w:t>have</w:t>
      </w:r>
      <w:proofErr w:type="spellEnd"/>
      <w:r>
        <w:rPr>
          <w:rStyle w:val="Svakutheving"/>
        </w:rPr>
        <w:t xml:space="preserve"> </w:t>
      </w:r>
      <w:proofErr w:type="spellStart"/>
      <w:r>
        <w:rPr>
          <w:rStyle w:val="Svakutheving"/>
        </w:rPr>
        <w:t>been</w:t>
      </w:r>
      <w:proofErr w:type="spellEnd"/>
      <w:r>
        <w:rPr>
          <w:rStyle w:val="Svakutheving"/>
        </w:rPr>
        <w:t xml:space="preserve"> </w:t>
      </w:r>
      <w:proofErr w:type="spellStart"/>
      <w:r>
        <w:rPr>
          <w:rStyle w:val="Svakutheving"/>
        </w:rPr>
        <w:t>established</w:t>
      </w:r>
      <w:proofErr w:type="spellEnd"/>
      <w:r>
        <w:rPr>
          <w:rStyle w:val="Svakutheving"/>
        </w:rPr>
        <w:t xml:space="preserve"> </w:t>
      </w:r>
      <w:proofErr w:type="spellStart"/>
      <w:r>
        <w:rPr>
          <w:rStyle w:val="Svakutheving"/>
        </w:rPr>
        <w:t>that</w:t>
      </w:r>
      <w:proofErr w:type="spellEnd"/>
      <w:r>
        <w:rPr>
          <w:rStyle w:val="Svakutheving"/>
        </w:rPr>
        <w:t xml:space="preserve"> </w:t>
      </w:r>
      <w:proofErr w:type="spellStart"/>
      <w:r>
        <w:rPr>
          <w:rStyle w:val="Svakutheving"/>
        </w:rPr>
        <w:t>work</w:t>
      </w:r>
      <w:proofErr w:type="spellEnd"/>
      <w:r>
        <w:rPr>
          <w:rStyle w:val="Svakutheving"/>
        </w:rPr>
        <w:t xml:space="preserve"> </w:t>
      </w:r>
      <w:proofErr w:type="spellStart"/>
      <w:r>
        <w:rPr>
          <w:rStyle w:val="Svakutheving"/>
        </w:rPr>
        <w:t>properly</w:t>
      </w:r>
      <w:proofErr w:type="spellEnd"/>
      <w:r>
        <w:rPr>
          <w:rStyle w:val="Svakutheving"/>
        </w:rPr>
        <w:t>.</w:t>
      </w:r>
    </w:p>
    <w:p w14:paraId="6F5EC867" w14:textId="77777777" w:rsidR="00D808EB" w:rsidRPr="00D808EB" w:rsidRDefault="00D808EB" w:rsidP="00D808EB">
      <w:pPr>
        <w:pStyle w:val="Listeavsnitt"/>
        <w:numPr>
          <w:ilvl w:val="1"/>
          <w:numId w:val="2"/>
        </w:numPr>
        <w:rPr>
          <w:rStyle w:val="Svakutheving"/>
          <w:lang w:val="sv-SE"/>
        </w:rPr>
      </w:pPr>
      <w:proofErr w:type="spellStart"/>
      <w:r>
        <w:rPr>
          <w:rStyle w:val="Svakutheving"/>
        </w:rPr>
        <w:t>Create</w:t>
      </w:r>
      <w:proofErr w:type="spellEnd"/>
      <w:r>
        <w:rPr>
          <w:rStyle w:val="Svakutheving"/>
        </w:rPr>
        <w:t xml:space="preserve"> a test report </w:t>
      </w:r>
      <w:proofErr w:type="spellStart"/>
      <w:r>
        <w:rPr>
          <w:rStyle w:val="Svakutheving"/>
        </w:rPr>
        <w:t>with</w:t>
      </w:r>
      <w:proofErr w:type="spellEnd"/>
      <w:r>
        <w:rPr>
          <w:rStyle w:val="Svakutheving"/>
        </w:rPr>
        <w:t xml:space="preserve"> a </w:t>
      </w:r>
      <w:proofErr w:type="spellStart"/>
      <w:r>
        <w:rPr>
          <w:rStyle w:val="Svakutheving"/>
        </w:rPr>
        <w:t>written</w:t>
      </w:r>
      <w:proofErr w:type="spellEnd"/>
      <w:r>
        <w:rPr>
          <w:rStyle w:val="Svakutheving"/>
        </w:rPr>
        <w:t xml:space="preserve"> </w:t>
      </w:r>
      <w:proofErr w:type="spellStart"/>
      <w:r>
        <w:rPr>
          <w:rStyle w:val="Svakutheving"/>
        </w:rPr>
        <w:t>assessment</w:t>
      </w:r>
      <w:proofErr w:type="spellEnd"/>
      <w:r>
        <w:rPr>
          <w:rStyle w:val="Svakutheving"/>
        </w:rPr>
        <w:t xml:space="preserve"> of </w:t>
      </w:r>
      <w:proofErr w:type="spellStart"/>
      <w:r>
        <w:rPr>
          <w:rStyle w:val="Svakutheving"/>
        </w:rPr>
        <w:t>each</w:t>
      </w:r>
      <w:proofErr w:type="spellEnd"/>
      <w:r>
        <w:rPr>
          <w:rStyle w:val="Svakutheving"/>
        </w:rPr>
        <w:t xml:space="preserve"> </w:t>
      </w:r>
      <w:proofErr w:type="spellStart"/>
      <w:r>
        <w:rPr>
          <w:rStyle w:val="Svakutheving"/>
        </w:rPr>
        <w:t>control</w:t>
      </w:r>
      <w:proofErr w:type="spellEnd"/>
      <w:r>
        <w:rPr>
          <w:rStyle w:val="Svakutheving"/>
        </w:rPr>
        <w:t xml:space="preserve"> item a) - h). </w:t>
      </w:r>
      <w:proofErr w:type="spellStart"/>
      <w:r>
        <w:rPr>
          <w:rStyle w:val="Svakutheving"/>
        </w:rPr>
        <w:t>When</w:t>
      </w:r>
      <w:proofErr w:type="spellEnd"/>
      <w:r>
        <w:rPr>
          <w:rStyle w:val="Svakutheving"/>
        </w:rPr>
        <w:t xml:space="preserve"> </w:t>
      </w:r>
      <w:proofErr w:type="spellStart"/>
      <w:r>
        <w:rPr>
          <w:rStyle w:val="Svakutheving"/>
        </w:rPr>
        <w:t>reviewing</w:t>
      </w:r>
      <w:proofErr w:type="spellEnd"/>
      <w:r>
        <w:rPr>
          <w:rStyle w:val="Svakutheving"/>
        </w:rPr>
        <w:t xml:space="preserve"> the </w:t>
      </w:r>
      <w:proofErr w:type="spellStart"/>
      <w:r>
        <w:rPr>
          <w:rStyle w:val="Svakutheving"/>
        </w:rPr>
        <w:t>equipment</w:t>
      </w:r>
      <w:proofErr w:type="spellEnd"/>
      <w:r>
        <w:rPr>
          <w:rStyle w:val="Svakutheving"/>
        </w:rPr>
        <w:t xml:space="preserve"> and </w:t>
      </w:r>
      <w:proofErr w:type="spellStart"/>
      <w:r>
        <w:rPr>
          <w:rStyle w:val="Svakutheving"/>
        </w:rPr>
        <w:t>documentation</w:t>
      </w:r>
      <w:proofErr w:type="spellEnd"/>
      <w:r>
        <w:rPr>
          <w:rStyle w:val="Svakutheving"/>
        </w:rPr>
        <w:t xml:space="preserve">, </w:t>
      </w:r>
      <w:proofErr w:type="spellStart"/>
      <w:r>
        <w:rPr>
          <w:rStyle w:val="Svakutheving"/>
        </w:rPr>
        <w:t>if</w:t>
      </w:r>
      <w:proofErr w:type="spellEnd"/>
      <w:r>
        <w:rPr>
          <w:rStyle w:val="Svakutheving"/>
        </w:rPr>
        <w:t xml:space="preserve"> the test </w:t>
      </w:r>
      <w:proofErr w:type="spellStart"/>
      <w:r>
        <w:rPr>
          <w:rStyle w:val="Svakutheving"/>
        </w:rPr>
        <w:t>institute</w:t>
      </w:r>
      <w:proofErr w:type="spellEnd"/>
      <w:r>
        <w:rPr>
          <w:rStyle w:val="Svakutheving"/>
        </w:rPr>
        <w:t xml:space="preserve"> </w:t>
      </w:r>
      <w:proofErr w:type="spellStart"/>
      <w:r>
        <w:rPr>
          <w:rStyle w:val="Svakutheving"/>
        </w:rPr>
        <w:t>discovers</w:t>
      </w:r>
      <w:proofErr w:type="spellEnd"/>
      <w:r>
        <w:rPr>
          <w:rStyle w:val="Svakutheving"/>
        </w:rPr>
        <w:t xml:space="preserve"> risk </w:t>
      </w:r>
      <w:proofErr w:type="spellStart"/>
      <w:r>
        <w:rPr>
          <w:rStyle w:val="Svakutheving"/>
        </w:rPr>
        <w:t>factors</w:t>
      </w:r>
      <w:proofErr w:type="spellEnd"/>
      <w:r>
        <w:rPr>
          <w:rStyle w:val="Svakutheving"/>
        </w:rPr>
        <w:t xml:space="preserve"> </w:t>
      </w:r>
      <w:proofErr w:type="spellStart"/>
      <w:r>
        <w:rPr>
          <w:rStyle w:val="Svakutheving"/>
        </w:rPr>
        <w:t>which</w:t>
      </w:r>
      <w:proofErr w:type="spellEnd"/>
      <w:r>
        <w:rPr>
          <w:rStyle w:val="Svakutheving"/>
        </w:rPr>
        <w:t xml:space="preserve"> </w:t>
      </w:r>
      <w:proofErr w:type="spellStart"/>
      <w:r>
        <w:rPr>
          <w:rStyle w:val="Svakutheving"/>
        </w:rPr>
        <w:t>they</w:t>
      </w:r>
      <w:proofErr w:type="spellEnd"/>
      <w:r>
        <w:rPr>
          <w:rStyle w:val="Svakutheving"/>
        </w:rPr>
        <w:t xml:space="preserve"> </w:t>
      </w:r>
      <w:proofErr w:type="spellStart"/>
      <w:r>
        <w:rPr>
          <w:rStyle w:val="Svakutheving"/>
        </w:rPr>
        <w:t>believe</w:t>
      </w:r>
      <w:proofErr w:type="spellEnd"/>
      <w:r>
        <w:rPr>
          <w:rStyle w:val="Svakutheving"/>
        </w:rPr>
        <w:t xml:space="preserve"> the </w:t>
      </w:r>
      <w:proofErr w:type="spellStart"/>
      <w:r>
        <w:rPr>
          <w:rStyle w:val="Svakutheving"/>
        </w:rPr>
        <w:t>applicant</w:t>
      </w:r>
      <w:proofErr w:type="spellEnd"/>
      <w:r>
        <w:rPr>
          <w:rStyle w:val="Svakutheving"/>
        </w:rPr>
        <w:t xml:space="preserve"> has </w:t>
      </w:r>
      <w:proofErr w:type="spellStart"/>
      <w:r>
        <w:rPr>
          <w:rStyle w:val="Svakutheving"/>
        </w:rPr>
        <w:t>not</w:t>
      </w:r>
      <w:proofErr w:type="spellEnd"/>
      <w:r>
        <w:rPr>
          <w:rStyle w:val="Svakutheving"/>
        </w:rPr>
        <w:t xml:space="preserve"> </w:t>
      </w:r>
      <w:proofErr w:type="spellStart"/>
      <w:r>
        <w:rPr>
          <w:rStyle w:val="Svakutheving"/>
        </w:rPr>
        <w:t>identified</w:t>
      </w:r>
      <w:proofErr w:type="spellEnd"/>
      <w:r>
        <w:rPr>
          <w:rStyle w:val="Svakutheving"/>
        </w:rPr>
        <w:t xml:space="preserve"> or </w:t>
      </w:r>
      <w:proofErr w:type="spellStart"/>
      <w:r>
        <w:rPr>
          <w:rStyle w:val="Svakutheving"/>
        </w:rPr>
        <w:t>managed</w:t>
      </w:r>
      <w:proofErr w:type="spellEnd"/>
      <w:r>
        <w:rPr>
          <w:rStyle w:val="Svakutheving"/>
        </w:rPr>
        <w:t xml:space="preserve"> </w:t>
      </w:r>
      <w:proofErr w:type="spellStart"/>
      <w:r>
        <w:rPr>
          <w:rStyle w:val="Svakutheving"/>
        </w:rPr>
        <w:t>sufficiently</w:t>
      </w:r>
      <w:proofErr w:type="spellEnd"/>
      <w:r>
        <w:rPr>
          <w:rStyle w:val="Svakutheving"/>
        </w:rPr>
        <w:t xml:space="preserve">, the test </w:t>
      </w:r>
      <w:proofErr w:type="spellStart"/>
      <w:r>
        <w:rPr>
          <w:rStyle w:val="Svakutheving"/>
        </w:rPr>
        <w:t>institute</w:t>
      </w:r>
      <w:proofErr w:type="spellEnd"/>
      <w:r>
        <w:rPr>
          <w:rStyle w:val="Svakutheving"/>
        </w:rPr>
        <w:t xml:space="preserve"> must </w:t>
      </w:r>
      <w:proofErr w:type="spellStart"/>
      <w:r>
        <w:rPr>
          <w:rStyle w:val="Svakutheving"/>
        </w:rPr>
        <w:t>describe</w:t>
      </w:r>
      <w:proofErr w:type="spellEnd"/>
      <w:r>
        <w:rPr>
          <w:rStyle w:val="Svakutheving"/>
        </w:rPr>
        <w:t xml:space="preserve"> and </w:t>
      </w:r>
      <w:proofErr w:type="spellStart"/>
      <w:r>
        <w:rPr>
          <w:rStyle w:val="Svakutheving"/>
        </w:rPr>
        <w:t>carry</w:t>
      </w:r>
      <w:proofErr w:type="spellEnd"/>
      <w:r>
        <w:rPr>
          <w:rStyle w:val="Svakutheving"/>
        </w:rPr>
        <w:t xml:space="preserve"> </w:t>
      </w:r>
      <w:proofErr w:type="spellStart"/>
      <w:r>
        <w:rPr>
          <w:rStyle w:val="Svakutheving"/>
        </w:rPr>
        <w:t>out</w:t>
      </w:r>
      <w:proofErr w:type="spellEnd"/>
      <w:r>
        <w:rPr>
          <w:rStyle w:val="Svakutheving"/>
        </w:rPr>
        <w:t xml:space="preserve"> a risk </w:t>
      </w:r>
      <w:proofErr w:type="spellStart"/>
      <w:r>
        <w:rPr>
          <w:rStyle w:val="Svakutheving"/>
        </w:rPr>
        <w:t>assessment</w:t>
      </w:r>
      <w:proofErr w:type="spellEnd"/>
      <w:r>
        <w:rPr>
          <w:rStyle w:val="Svakutheving"/>
        </w:rPr>
        <w:t xml:space="preserve"> of </w:t>
      </w:r>
      <w:proofErr w:type="spellStart"/>
      <w:r>
        <w:rPr>
          <w:rStyle w:val="Svakutheving"/>
        </w:rPr>
        <w:t>such</w:t>
      </w:r>
      <w:proofErr w:type="spellEnd"/>
      <w:r>
        <w:rPr>
          <w:rStyle w:val="Svakutheving"/>
        </w:rPr>
        <w:t xml:space="preserve"> </w:t>
      </w:r>
      <w:proofErr w:type="spellStart"/>
      <w:r>
        <w:rPr>
          <w:rStyle w:val="Svakutheving"/>
        </w:rPr>
        <w:t>factors</w:t>
      </w:r>
      <w:proofErr w:type="spellEnd"/>
      <w:r>
        <w:rPr>
          <w:rStyle w:val="Svakutheving"/>
        </w:rPr>
        <w:t xml:space="preserve">, as </w:t>
      </w:r>
      <w:proofErr w:type="spellStart"/>
      <w:r>
        <w:rPr>
          <w:rStyle w:val="Svakutheving"/>
        </w:rPr>
        <w:t>well</w:t>
      </w:r>
      <w:proofErr w:type="spellEnd"/>
      <w:r>
        <w:rPr>
          <w:rStyle w:val="Svakutheving"/>
        </w:rPr>
        <w:t xml:space="preserve"> as </w:t>
      </w:r>
      <w:proofErr w:type="spellStart"/>
      <w:r>
        <w:rPr>
          <w:rStyle w:val="Svakutheving"/>
        </w:rPr>
        <w:t>submit</w:t>
      </w:r>
      <w:proofErr w:type="spellEnd"/>
      <w:r>
        <w:rPr>
          <w:rStyle w:val="Svakutheving"/>
        </w:rPr>
        <w:t xml:space="preserve"> </w:t>
      </w:r>
      <w:proofErr w:type="spellStart"/>
      <w:r>
        <w:rPr>
          <w:rStyle w:val="Svakutheving"/>
        </w:rPr>
        <w:t>recommendations</w:t>
      </w:r>
      <w:proofErr w:type="spellEnd"/>
      <w:r>
        <w:rPr>
          <w:rStyle w:val="Svakutheving"/>
        </w:rPr>
        <w:t xml:space="preserve">. </w:t>
      </w:r>
      <w:r w:rsidRPr="00D808EB">
        <w:rPr>
          <w:rStyle w:val="Svakutheving"/>
          <w:lang w:val="sv-SE"/>
        </w:rPr>
        <w:t>The test results shall be submitted in an accredited test report that contains the accreditation number of the test Institute and the logo of the accreditation body.</w:t>
      </w:r>
    </w:p>
    <w:p w14:paraId="223B0650" w14:textId="77777777" w:rsidR="00D808EB" w:rsidRPr="00D808EB" w:rsidRDefault="00D808EB" w:rsidP="00D808EB">
      <w:pPr>
        <w:pStyle w:val="Brdtekst"/>
        <w:ind w:firstLine="0"/>
        <w:rPr>
          <w:lang w:val="sv-SE"/>
        </w:rPr>
      </w:pPr>
    </w:p>
    <w:p w14:paraId="4247B7C0" w14:textId="77777777" w:rsidR="00D808EB" w:rsidRPr="00D808EB" w:rsidRDefault="00D808EB" w:rsidP="00D808EB">
      <w:pPr>
        <w:rPr>
          <w:rStyle w:val="Svakutheving"/>
          <w:lang w:val="sv-SE"/>
        </w:rPr>
      </w:pPr>
    </w:p>
    <w:p w14:paraId="388976AE" w14:textId="77777777" w:rsidR="00920266" w:rsidRPr="00D808EB" w:rsidRDefault="00920266" w:rsidP="00920266">
      <w:pPr>
        <w:pStyle w:val="Brdtekst"/>
        <w:ind w:firstLine="0"/>
        <w:rPr>
          <w:lang w:val="sv-SE"/>
        </w:rPr>
      </w:pPr>
    </w:p>
    <w:sectPr w:rsidR="00920266" w:rsidRPr="00D808EB" w:rsidSect="00746BD2">
      <w:headerReference w:type="even" r:id="rId10"/>
      <w:headerReference w:type="default" r:id="rId11"/>
      <w:footerReference w:type="even" r:id="rId12"/>
      <w:footerReference w:type="default" r:id="rId13"/>
      <w:headerReference w:type="first" r:id="rId14"/>
      <w:footerReference w:type="first" r:id="rId15"/>
      <w:pgSz w:w="11906" w:h="16838"/>
      <w:pgMar w:top="1417" w:right="1417" w:bottom="1417" w:left="1417" w:header="708"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17A48F3" w14:textId="77777777" w:rsidR="0040181B" w:rsidRDefault="0040181B" w:rsidP="00746BD2">
      <w:pPr>
        <w:spacing w:after="0" w:line="240" w:lineRule="auto"/>
      </w:pPr>
      <w:r>
        <w:separator/>
      </w:r>
    </w:p>
  </w:endnote>
  <w:endnote w:type="continuationSeparator" w:id="0">
    <w:p w14:paraId="331A1981" w14:textId="77777777" w:rsidR="0040181B" w:rsidRDefault="0040181B" w:rsidP="00746BD2">
      <w:pPr>
        <w:spacing w:after="0" w:line="240" w:lineRule="auto"/>
      </w:pPr>
      <w:r>
        <w:continuationSeparator/>
      </w:r>
    </w:p>
  </w:endnote>
  <w:endnote w:type="continuationNotice" w:id="1">
    <w:p w14:paraId="461273E9" w14:textId="77777777" w:rsidR="0040181B" w:rsidRDefault="0040181B">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Helvetica Neue">
    <w:charset w:val="00"/>
    <w:family w:val="auto"/>
    <w:pitch w:val="variable"/>
    <w:sig w:usb0="E50002FF" w:usb1="500079DB" w:usb2="00000010" w:usb3="00000000" w:csb0="00000001" w:csb1="00000000"/>
  </w:font>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Söhne Leicht">
    <w:altName w:val="Calibri"/>
    <w:panose1 w:val="020B0303030202060203"/>
    <w:charset w:val="00"/>
    <w:family w:val="swiss"/>
    <w:notTrueType/>
    <w:pitch w:val="variable"/>
    <w:sig w:usb0="20000007" w:usb1="10000001" w:usb2="00000000" w:usb3="00000000" w:csb0="00000193"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EA12155" w14:textId="77777777" w:rsidR="00BD0400" w:rsidRDefault="00BD0400">
    <w:pPr>
      <w:pStyle w:val="Bunnteks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E02A942" w14:textId="77777777" w:rsidR="00746BD2" w:rsidRDefault="00746BD2">
    <w:pPr>
      <w:pStyle w:val="Bunntekst"/>
    </w:pPr>
  </w:p>
  <w:p w14:paraId="47243D7D" w14:textId="77777777" w:rsidR="00746BD2" w:rsidRDefault="00746BD2">
    <w:pPr>
      <w:pStyle w:val="Bunntekst"/>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46EA1E4" w14:textId="77777777" w:rsidR="00BD0400" w:rsidRDefault="00BD0400">
    <w:pPr>
      <w:pStyle w:val="Bunn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8F4B4AE" w14:textId="77777777" w:rsidR="0040181B" w:rsidRDefault="0040181B" w:rsidP="00746BD2">
      <w:pPr>
        <w:spacing w:after="0" w:line="240" w:lineRule="auto"/>
      </w:pPr>
      <w:r>
        <w:separator/>
      </w:r>
    </w:p>
  </w:footnote>
  <w:footnote w:type="continuationSeparator" w:id="0">
    <w:p w14:paraId="2079A274" w14:textId="77777777" w:rsidR="0040181B" w:rsidRDefault="0040181B" w:rsidP="00746BD2">
      <w:pPr>
        <w:spacing w:after="0" w:line="240" w:lineRule="auto"/>
      </w:pPr>
      <w:r>
        <w:continuationSeparator/>
      </w:r>
    </w:p>
  </w:footnote>
  <w:footnote w:type="continuationNotice" w:id="1">
    <w:p w14:paraId="1641B276" w14:textId="77777777" w:rsidR="0040181B" w:rsidRDefault="0040181B">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35CB213" w14:textId="77777777" w:rsidR="00BD0400" w:rsidRDefault="00BD0400">
    <w:pPr>
      <w:pStyle w:val="Toppteks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22D9CB8" w14:textId="77777777" w:rsidR="009C3F21" w:rsidRDefault="00BD0400">
    <w:pPr>
      <w:pStyle w:val="Topptekst"/>
    </w:pPr>
    <w:r>
      <w:rPr>
        <w:noProof/>
      </w:rPr>
      <w:drawing>
        <wp:inline distT="0" distB="0" distL="0" distR="0" wp14:anchorId="1506C055" wp14:editId="3F0D3ED1">
          <wp:extent cx="1627333" cy="376518"/>
          <wp:effectExtent l="0" t="0" r="0" b="5080"/>
          <wp:docPr id="192755664" name="Bilete 1" descr="Eit bilete som inneheld skjermbilete&#10;&#10;Automatisk generert skildr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2755664" name="Bilete 1" descr="Eit bilete som inneheld skjermbilete&#10;&#10;Automatisk generert skildring"/>
                  <pic:cNvPicPr/>
                </pic:nvPicPr>
                <pic:blipFill>
                  <a:blip r:embed="rId1"/>
                  <a:stretch>
                    <a:fillRect/>
                  </a:stretch>
                </pic:blipFill>
                <pic:spPr>
                  <a:xfrm>
                    <a:off x="0" y="0"/>
                    <a:ext cx="1707514" cy="395069"/>
                  </a:xfrm>
                  <a:prstGeom prst="rect">
                    <a:avLst/>
                  </a:prstGeom>
                </pic:spPr>
              </pic:pic>
            </a:graphicData>
          </a:graphic>
        </wp:inline>
      </w:drawing>
    </w:r>
  </w:p>
  <w:p w14:paraId="6AE20832" w14:textId="77777777" w:rsidR="00746BD2" w:rsidRDefault="00746BD2">
    <w:pPr>
      <w:pStyle w:val="Topptekst"/>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7C550EB" w14:textId="77777777" w:rsidR="00BD0400" w:rsidRDefault="00BD0400">
    <w:pPr>
      <w:pStyle w:val="Toppteks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A756EB2"/>
    <w:multiLevelType w:val="hybridMultilevel"/>
    <w:tmpl w:val="2ABA6854"/>
    <w:lvl w:ilvl="0" w:tplc="8252E364">
      <w:numFmt w:val="bullet"/>
      <w:lvlText w:val="-"/>
      <w:lvlJc w:val="left"/>
      <w:pPr>
        <w:ind w:left="720" w:hanging="360"/>
      </w:pPr>
      <w:rPr>
        <w:rFonts w:ascii="Helvetica Neue" w:eastAsiaTheme="minorHAnsi" w:hAnsi="Helvetica Neue" w:cstheme="minorBidi" w:hint="default"/>
        <w:color w:val="333333"/>
        <w:sz w:val="23"/>
      </w:rPr>
    </w:lvl>
    <w:lvl w:ilvl="1" w:tplc="04140003" w:tentative="1">
      <w:start w:val="1"/>
      <w:numFmt w:val="bullet"/>
      <w:lvlText w:val="o"/>
      <w:lvlJc w:val="left"/>
      <w:pPr>
        <w:ind w:left="1440" w:hanging="360"/>
      </w:pPr>
      <w:rPr>
        <w:rFonts w:ascii="Courier New" w:hAnsi="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 w15:restartNumberingAfterBreak="0">
    <w:nsid w:val="0FFE462B"/>
    <w:multiLevelType w:val="hybridMultilevel"/>
    <w:tmpl w:val="2A461D6A"/>
    <w:lvl w:ilvl="0" w:tplc="04140001">
      <w:start w:val="1"/>
      <w:numFmt w:val="bullet"/>
      <w:lvlText w:val=""/>
      <w:lvlJc w:val="left"/>
      <w:pPr>
        <w:ind w:left="2700" w:hanging="360"/>
      </w:pPr>
      <w:rPr>
        <w:rFonts w:ascii="Symbol" w:hAnsi="Symbol" w:hint="default"/>
      </w:rPr>
    </w:lvl>
    <w:lvl w:ilvl="1" w:tplc="04140003" w:tentative="1">
      <w:start w:val="1"/>
      <w:numFmt w:val="bullet"/>
      <w:lvlText w:val="o"/>
      <w:lvlJc w:val="left"/>
      <w:pPr>
        <w:ind w:left="3420" w:hanging="360"/>
      </w:pPr>
      <w:rPr>
        <w:rFonts w:ascii="Courier New" w:hAnsi="Courier New" w:hint="default"/>
      </w:rPr>
    </w:lvl>
    <w:lvl w:ilvl="2" w:tplc="04140005" w:tentative="1">
      <w:start w:val="1"/>
      <w:numFmt w:val="bullet"/>
      <w:lvlText w:val=""/>
      <w:lvlJc w:val="left"/>
      <w:pPr>
        <w:ind w:left="4140" w:hanging="360"/>
      </w:pPr>
      <w:rPr>
        <w:rFonts w:ascii="Wingdings" w:hAnsi="Wingdings" w:hint="default"/>
      </w:rPr>
    </w:lvl>
    <w:lvl w:ilvl="3" w:tplc="04140001" w:tentative="1">
      <w:start w:val="1"/>
      <w:numFmt w:val="bullet"/>
      <w:lvlText w:val=""/>
      <w:lvlJc w:val="left"/>
      <w:pPr>
        <w:ind w:left="4860" w:hanging="360"/>
      </w:pPr>
      <w:rPr>
        <w:rFonts w:ascii="Symbol" w:hAnsi="Symbol" w:hint="default"/>
      </w:rPr>
    </w:lvl>
    <w:lvl w:ilvl="4" w:tplc="04140003" w:tentative="1">
      <w:start w:val="1"/>
      <w:numFmt w:val="bullet"/>
      <w:lvlText w:val="o"/>
      <w:lvlJc w:val="left"/>
      <w:pPr>
        <w:ind w:left="5580" w:hanging="360"/>
      </w:pPr>
      <w:rPr>
        <w:rFonts w:ascii="Courier New" w:hAnsi="Courier New" w:hint="default"/>
      </w:rPr>
    </w:lvl>
    <w:lvl w:ilvl="5" w:tplc="04140005" w:tentative="1">
      <w:start w:val="1"/>
      <w:numFmt w:val="bullet"/>
      <w:lvlText w:val=""/>
      <w:lvlJc w:val="left"/>
      <w:pPr>
        <w:ind w:left="6300" w:hanging="360"/>
      </w:pPr>
      <w:rPr>
        <w:rFonts w:ascii="Wingdings" w:hAnsi="Wingdings" w:hint="default"/>
      </w:rPr>
    </w:lvl>
    <w:lvl w:ilvl="6" w:tplc="04140001" w:tentative="1">
      <w:start w:val="1"/>
      <w:numFmt w:val="bullet"/>
      <w:lvlText w:val=""/>
      <w:lvlJc w:val="left"/>
      <w:pPr>
        <w:ind w:left="7020" w:hanging="360"/>
      </w:pPr>
      <w:rPr>
        <w:rFonts w:ascii="Symbol" w:hAnsi="Symbol" w:hint="default"/>
      </w:rPr>
    </w:lvl>
    <w:lvl w:ilvl="7" w:tplc="04140003" w:tentative="1">
      <w:start w:val="1"/>
      <w:numFmt w:val="bullet"/>
      <w:lvlText w:val="o"/>
      <w:lvlJc w:val="left"/>
      <w:pPr>
        <w:ind w:left="7740" w:hanging="360"/>
      </w:pPr>
      <w:rPr>
        <w:rFonts w:ascii="Courier New" w:hAnsi="Courier New" w:hint="default"/>
      </w:rPr>
    </w:lvl>
    <w:lvl w:ilvl="8" w:tplc="04140005" w:tentative="1">
      <w:start w:val="1"/>
      <w:numFmt w:val="bullet"/>
      <w:lvlText w:val=""/>
      <w:lvlJc w:val="left"/>
      <w:pPr>
        <w:ind w:left="8460" w:hanging="360"/>
      </w:pPr>
      <w:rPr>
        <w:rFonts w:ascii="Wingdings" w:hAnsi="Wingdings" w:hint="default"/>
      </w:rPr>
    </w:lvl>
  </w:abstractNum>
  <w:abstractNum w:abstractNumId="2" w15:restartNumberingAfterBreak="0">
    <w:nsid w:val="2D6B2553"/>
    <w:multiLevelType w:val="hybridMultilevel"/>
    <w:tmpl w:val="585E696C"/>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hint="default"/>
      </w:rPr>
    </w:lvl>
    <w:lvl w:ilvl="2" w:tplc="04140005">
      <w:start w:val="1"/>
      <w:numFmt w:val="bullet"/>
      <w:lvlText w:val=""/>
      <w:lvlJc w:val="left"/>
      <w:pPr>
        <w:ind w:left="2160" w:hanging="360"/>
      </w:pPr>
      <w:rPr>
        <w:rFonts w:ascii="Wingdings" w:hAnsi="Wingdings" w:hint="default"/>
      </w:rPr>
    </w:lvl>
    <w:lvl w:ilvl="3" w:tplc="0414000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3" w15:restartNumberingAfterBreak="0">
    <w:nsid w:val="36E47A29"/>
    <w:multiLevelType w:val="hybridMultilevel"/>
    <w:tmpl w:val="80303120"/>
    <w:lvl w:ilvl="0" w:tplc="0414000F">
      <w:start w:val="1"/>
      <w:numFmt w:val="decimal"/>
      <w:lvlText w:val="%1."/>
      <w:lvlJc w:val="left"/>
      <w:pPr>
        <w:ind w:left="720" w:hanging="360"/>
      </w:p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4" w15:restartNumberingAfterBreak="0">
    <w:nsid w:val="3829391E"/>
    <w:multiLevelType w:val="hybridMultilevel"/>
    <w:tmpl w:val="6BDEBC44"/>
    <w:lvl w:ilvl="0" w:tplc="FFFFFFFF">
      <w:start w:val="1"/>
      <w:numFmt w:val="decimal"/>
      <w:lvlText w:val="%1."/>
      <w:lvlJc w:val="left"/>
      <w:pPr>
        <w:ind w:left="720" w:hanging="360"/>
      </w:pPr>
    </w:lvl>
    <w:lvl w:ilvl="1" w:tplc="04140001">
      <w:start w:val="1"/>
      <w:numFmt w:val="bullet"/>
      <w:lvlText w:val=""/>
      <w:lvlJc w:val="left"/>
      <w:pPr>
        <w:ind w:left="1440" w:hanging="360"/>
      </w:pPr>
      <w:rPr>
        <w:rFonts w:ascii="Symbol" w:hAnsi="Symbol" w:hint="default"/>
      </w:r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 w15:restartNumberingAfterBreak="0">
    <w:nsid w:val="4BB058C9"/>
    <w:multiLevelType w:val="hybridMultilevel"/>
    <w:tmpl w:val="D65C1762"/>
    <w:lvl w:ilvl="0" w:tplc="6A1E7CA8">
      <w:start w:val="1"/>
      <w:numFmt w:val="decimal"/>
      <w:lvlText w:val="%1)"/>
      <w:lvlJc w:val="left"/>
      <w:pPr>
        <w:ind w:left="501" w:hanging="360"/>
      </w:pPr>
      <w:rPr>
        <w:rFonts w:ascii="Calibri" w:eastAsia="Calibri" w:hAnsi="Calibri" w:cs="Calibri" w:hint="default"/>
        <w:b w:val="0"/>
        <w:bCs w:val="0"/>
        <w:i w:val="0"/>
        <w:iCs w:val="0"/>
        <w:spacing w:val="0"/>
        <w:w w:val="100"/>
        <w:sz w:val="22"/>
        <w:szCs w:val="22"/>
        <w:lang w:val="nn-NO" w:eastAsia="en-US" w:bidi="ar-SA"/>
      </w:rPr>
    </w:lvl>
    <w:lvl w:ilvl="1" w:tplc="D2721E08">
      <w:start w:val="1"/>
      <w:numFmt w:val="lowerLetter"/>
      <w:lvlText w:val="%2)"/>
      <w:lvlJc w:val="left"/>
      <w:pPr>
        <w:ind w:left="501" w:hanging="360"/>
      </w:pPr>
      <w:rPr>
        <w:rFonts w:ascii="Calibri" w:eastAsia="Calibri" w:hAnsi="Calibri" w:cs="Calibri" w:hint="default"/>
        <w:b w:val="0"/>
        <w:bCs w:val="0"/>
        <w:i w:val="0"/>
        <w:iCs w:val="0"/>
        <w:spacing w:val="-1"/>
        <w:w w:val="100"/>
        <w:sz w:val="22"/>
        <w:szCs w:val="22"/>
        <w:lang w:val="nn-NO" w:eastAsia="en-US" w:bidi="ar-SA"/>
      </w:rPr>
    </w:lvl>
    <w:lvl w:ilvl="2" w:tplc="5D8AC986">
      <w:numFmt w:val="bullet"/>
      <w:lvlText w:val=""/>
      <w:lvlJc w:val="left"/>
      <w:pPr>
        <w:ind w:left="861" w:hanging="360"/>
      </w:pPr>
      <w:rPr>
        <w:rFonts w:ascii="Symbol" w:eastAsia="Symbol" w:hAnsi="Symbol" w:cs="Symbol" w:hint="default"/>
        <w:b w:val="0"/>
        <w:bCs w:val="0"/>
        <w:i w:val="0"/>
        <w:iCs w:val="0"/>
        <w:spacing w:val="0"/>
        <w:w w:val="100"/>
        <w:sz w:val="22"/>
        <w:szCs w:val="22"/>
        <w:lang w:val="nn-NO" w:eastAsia="en-US" w:bidi="ar-SA"/>
      </w:rPr>
    </w:lvl>
    <w:lvl w:ilvl="3" w:tplc="92EAA938">
      <w:numFmt w:val="bullet"/>
      <w:lvlText w:val="•"/>
      <w:lvlJc w:val="left"/>
      <w:pPr>
        <w:ind w:left="2716" w:hanging="360"/>
      </w:pPr>
      <w:rPr>
        <w:rFonts w:hint="default"/>
        <w:lang w:val="nn-NO" w:eastAsia="en-US" w:bidi="ar-SA"/>
      </w:rPr>
    </w:lvl>
    <w:lvl w:ilvl="4" w:tplc="57E66CEE">
      <w:numFmt w:val="bullet"/>
      <w:lvlText w:val="•"/>
      <w:lvlJc w:val="left"/>
      <w:pPr>
        <w:ind w:left="3644" w:hanging="360"/>
      </w:pPr>
      <w:rPr>
        <w:rFonts w:hint="default"/>
        <w:lang w:val="nn-NO" w:eastAsia="en-US" w:bidi="ar-SA"/>
      </w:rPr>
    </w:lvl>
    <w:lvl w:ilvl="5" w:tplc="5C128F2A">
      <w:numFmt w:val="bullet"/>
      <w:lvlText w:val="•"/>
      <w:lvlJc w:val="left"/>
      <w:pPr>
        <w:ind w:left="4573" w:hanging="360"/>
      </w:pPr>
      <w:rPr>
        <w:rFonts w:hint="default"/>
        <w:lang w:val="nn-NO" w:eastAsia="en-US" w:bidi="ar-SA"/>
      </w:rPr>
    </w:lvl>
    <w:lvl w:ilvl="6" w:tplc="CEE831D0">
      <w:numFmt w:val="bullet"/>
      <w:lvlText w:val="•"/>
      <w:lvlJc w:val="left"/>
      <w:pPr>
        <w:ind w:left="5501" w:hanging="360"/>
      </w:pPr>
      <w:rPr>
        <w:rFonts w:hint="default"/>
        <w:lang w:val="nn-NO" w:eastAsia="en-US" w:bidi="ar-SA"/>
      </w:rPr>
    </w:lvl>
    <w:lvl w:ilvl="7" w:tplc="4C3ACAEA">
      <w:numFmt w:val="bullet"/>
      <w:lvlText w:val="•"/>
      <w:lvlJc w:val="left"/>
      <w:pPr>
        <w:ind w:left="6429" w:hanging="360"/>
      </w:pPr>
      <w:rPr>
        <w:rFonts w:hint="default"/>
        <w:lang w:val="nn-NO" w:eastAsia="en-US" w:bidi="ar-SA"/>
      </w:rPr>
    </w:lvl>
    <w:lvl w:ilvl="8" w:tplc="E8FC8D48">
      <w:numFmt w:val="bullet"/>
      <w:lvlText w:val="•"/>
      <w:lvlJc w:val="left"/>
      <w:pPr>
        <w:ind w:left="7357" w:hanging="360"/>
      </w:pPr>
      <w:rPr>
        <w:rFonts w:hint="default"/>
        <w:lang w:val="nn-NO" w:eastAsia="en-US" w:bidi="ar-SA"/>
      </w:rPr>
    </w:lvl>
  </w:abstractNum>
  <w:abstractNum w:abstractNumId="6" w15:restartNumberingAfterBreak="0">
    <w:nsid w:val="5365045D"/>
    <w:multiLevelType w:val="hybridMultilevel"/>
    <w:tmpl w:val="EAC07088"/>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04140001">
      <w:start w:val="1"/>
      <w:numFmt w:val="bullet"/>
      <w:lvlText w:val=""/>
      <w:lvlJc w:val="left"/>
      <w:pPr>
        <w:ind w:left="2340" w:hanging="360"/>
      </w:pPr>
      <w:rPr>
        <w:rFonts w:ascii="Symbol" w:hAnsi="Symbol" w:hint="default"/>
      </w:rPr>
    </w:lvl>
    <w:lvl w:ilvl="3" w:tplc="FFFFFFFF">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 w15:restartNumberingAfterBreak="0">
    <w:nsid w:val="58A50CC9"/>
    <w:multiLevelType w:val="hybridMultilevel"/>
    <w:tmpl w:val="9B8856D4"/>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04140001">
      <w:start w:val="1"/>
      <w:numFmt w:val="bullet"/>
      <w:lvlText w:val=""/>
      <w:lvlJc w:val="left"/>
      <w:pPr>
        <w:ind w:left="2340" w:hanging="360"/>
      </w:pPr>
      <w:rPr>
        <w:rFonts w:ascii="Symbol" w:hAnsi="Symbol" w:hint="default"/>
      </w:rPr>
    </w:lvl>
    <w:lvl w:ilvl="3" w:tplc="FFFFFFFF">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 w15:restartNumberingAfterBreak="0">
    <w:nsid w:val="639400BD"/>
    <w:multiLevelType w:val="hybridMultilevel"/>
    <w:tmpl w:val="F73C4A92"/>
    <w:lvl w:ilvl="0" w:tplc="3CD4DE94">
      <w:start w:val="1"/>
      <w:numFmt w:val="lowerLetter"/>
      <w:lvlText w:val="%1."/>
      <w:lvlJc w:val="left"/>
      <w:pPr>
        <w:ind w:left="501" w:hanging="360"/>
      </w:pPr>
      <w:rPr>
        <w:rFonts w:ascii="Calibri" w:eastAsia="Calibri" w:hAnsi="Calibri" w:cs="Calibri" w:hint="default"/>
        <w:b w:val="0"/>
        <w:bCs w:val="0"/>
        <w:i w:val="0"/>
        <w:iCs w:val="0"/>
        <w:spacing w:val="-1"/>
        <w:w w:val="100"/>
        <w:sz w:val="22"/>
        <w:szCs w:val="22"/>
        <w:lang w:val="nn-NO" w:eastAsia="en-US" w:bidi="ar-SA"/>
      </w:rPr>
    </w:lvl>
    <w:lvl w:ilvl="1" w:tplc="81AAD04A">
      <w:numFmt w:val="bullet"/>
      <w:lvlText w:val=""/>
      <w:lvlJc w:val="left"/>
      <w:pPr>
        <w:ind w:left="861" w:hanging="360"/>
      </w:pPr>
      <w:rPr>
        <w:rFonts w:ascii="Symbol" w:eastAsia="Symbol" w:hAnsi="Symbol" w:cs="Symbol" w:hint="default"/>
        <w:b w:val="0"/>
        <w:bCs w:val="0"/>
        <w:i w:val="0"/>
        <w:iCs w:val="0"/>
        <w:spacing w:val="0"/>
        <w:w w:val="100"/>
        <w:sz w:val="22"/>
        <w:szCs w:val="22"/>
        <w:lang w:val="nn-NO" w:eastAsia="en-US" w:bidi="ar-SA"/>
      </w:rPr>
    </w:lvl>
    <w:lvl w:ilvl="2" w:tplc="24A41240">
      <w:numFmt w:val="bullet"/>
      <w:lvlText w:val="•"/>
      <w:lvlJc w:val="left"/>
      <w:pPr>
        <w:ind w:left="1788" w:hanging="360"/>
      </w:pPr>
      <w:rPr>
        <w:rFonts w:hint="default"/>
        <w:lang w:val="nn-NO" w:eastAsia="en-US" w:bidi="ar-SA"/>
      </w:rPr>
    </w:lvl>
    <w:lvl w:ilvl="3" w:tplc="A23C6A66">
      <w:numFmt w:val="bullet"/>
      <w:lvlText w:val="•"/>
      <w:lvlJc w:val="left"/>
      <w:pPr>
        <w:ind w:left="2716" w:hanging="360"/>
      </w:pPr>
      <w:rPr>
        <w:rFonts w:hint="default"/>
        <w:lang w:val="nn-NO" w:eastAsia="en-US" w:bidi="ar-SA"/>
      </w:rPr>
    </w:lvl>
    <w:lvl w:ilvl="4" w:tplc="4D40E276">
      <w:numFmt w:val="bullet"/>
      <w:lvlText w:val="•"/>
      <w:lvlJc w:val="left"/>
      <w:pPr>
        <w:ind w:left="3644" w:hanging="360"/>
      </w:pPr>
      <w:rPr>
        <w:rFonts w:hint="default"/>
        <w:lang w:val="nn-NO" w:eastAsia="en-US" w:bidi="ar-SA"/>
      </w:rPr>
    </w:lvl>
    <w:lvl w:ilvl="5" w:tplc="7E667458">
      <w:numFmt w:val="bullet"/>
      <w:lvlText w:val="•"/>
      <w:lvlJc w:val="left"/>
      <w:pPr>
        <w:ind w:left="4573" w:hanging="360"/>
      </w:pPr>
      <w:rPr>
        <w:rFonts w:hint="default"/>
        <w:lang w:val="nn-NO" w:eastAsia="en-US" w:bidi="ar-SA"/>
      </w:rPr>
    </w:lvl>
    <w:lvl w:ilvl="6" w:tplc="ADDECA56">
      <w:numFmt w:val="bullet"/>
      <w:lvlText w:val="•"/>
      <w:lvlJc w:val="left"/>
      <w:pPr>
        <w:ind w:left="5501" w:hanging="360"/>
      </w:pPr>
      <w:rPr>
        <w:rFonts w:hint="default"/>
        <w:lang w:val="nn-NO" w:eastAsia="en-US" w:bidi="ar-SA"/>
      </w:rPr>
    </w:lvl>
    <w:lvl w:ilvl="7" w:tplc="B9740D20">
      <w:numFmt w:val="bullet"/>
      <w:lvlText w:val="•"/>
      <w:lvlJc w:val="left"/>
      <w:pPr>
        <w:ind w:left="6429" w:hanging="360"/>
      </w:pPr>
      <w:rPr>
        <w:rFonts w:hint="default"/>
        <w:lang w:val="nn-NO" w:eastAsia="en-US" w:bidi="ar-SA"/>
      </w:rPr>
    </w:lvl>
    <w:lvl w:ilvl="8" w:tplc="EBAA7274">
      <w:numFmt w:val="bullet"/>
      <w:lvlText w:val="•"/>
      <w:lvlJc w:val="left"/>
      <w:pPr>
        <w:ind w:left="7357" w:hanging="360"/>
      </w:pPr>
      <w:rPr>
        <w:rFonts w:hint="default"/>
        <w:lang w:val="nn-NO" w:eastAsia="en-US" w:bidi="ar-SA"/>
      </w:rPr>
    </w:lvl>
  </w:abstractNum>
  <w:abstractNum w:abstractNumId="9" w15:restartNumberingAfterBreak="0">
    <w:nsid w:val="6E8530A5"/>
    <w:multiLevelType w:val="hybridMultilevel"/>
    <w:tmpl w:val="5F640FCC"/>
    <w:lvl w:ilvl="0" w:tplc="FFFFFFFF">
      <w:start w:val="1"/>
      <w:numFmt w:val="decimal"/>
      <w:lvlText w:val="%1."/>
      <w:lvlJc w:val="left"/>
      <w:pPr>
        <w:ind w:left="720" w:hanging="360"/>
      </w:pPr>
    </w:lvl>
    <w:lvl w:ilvl="1" w:tplc="FFFFFFFF">
      <w:start w:val="1"/>
      <w:numFmt w:val="bullet"/>
      <w:lvlText w:val=""/>
      <w:lvlJc w:val="left"/>
      <w:pPr>
        <w:ind w:left="1440" w:hanging="360"/>
      </w:pPr>
      <w:rPr>
        <w:rFonts w:ascii="Symbol" w:hAnsi="Symbol" w:hint="default"/>
      </w:rPr>
    </w:lvl>
    <w:lvl w:ilvl="2" w:tplc="04140001">
      <w:start w:val="1"/>
      <w:numFmt w:val="bullet"/>
      <w:lvlText w:val=""/>
      <w:lvlJc w:val="left"/>
      <w:pPr>
        <w:ind w:left="2340" w:hanging="360"/>
      </w:pPr>
      <w:rPr>
        <w:rFonts w:ascii="Symbol" w:hAnsi="Symbol" w:hint="default"/>
      </w:rPr>
    </w:lvl>
    <w:lvl w:ilvl="3" w:tplc="FFFFFFFF">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0" w15:restartNumberingAfterBreak="0">
    <w:nsid w:val="7B304665"/>
    <w:multiLevelType w:val="hybridMultilevel"/>
    <w:tmpl w:val="8FE841F8"/>
    <w:lvl w:ilvl="0" w:tplc="0414000F">
      <w:start w:val="1"/>
      <w:numFmt w:val="decimal"/>
      <w:lvlText w:val="%1."/>
      <w:lvlJc w:val="left"/>
      <w:pPr>
        <w:ind w:left="720" w:hanging="360"/>
      </w:pPr>
    </w:lvl>
    <w:lvl w:ilvl="1" w:tplc="04140019">
      <w:start w:val="1"/>
      <w:numFmt w:val="lowerLetter"/>
      <w:lvlText w:val="%2."/>
      <w:lvlJc w:val="left"/>
      <w:pPr>
        <w:ind w:left="1440" w:hanging="360"/>
      </w:pPr>
    </w:lvl>
    <w:lvl w:ilvl="2" w:tplc="04140001">
      <w:start w:val="1"/>
      <w:numFmt w:val="bullet"/>
      <w:lvlText w:val=""/>
      <w:lvlJc w:val="left"/>
      <w:pPr>
        <w:ind w:left="2340" w:hanging="360"/>
      </w:pPr>
      <w:rPr>
        <w:rFonts w:ascii="Symbol" w:hAnsi="Symbol" w:hint="default"/>
      </w:rPr>
    </w:lvl>
    <w:lvl w:ilvl="3" w:tplc="0414000F">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num w:numId="1" w16cid:durableId="774322514">
    <w:abstractNumId w:val="0"/>
  </w:num>
  <w:num w:numId="2" w16cid:durableId="1391807055">
    <w:abstractNumId w:val="10"/>
  </w:num>
  <w:num w:numId="3" w16cid:durableId="473566638">
    <w:abstractNumId w:val="8"/>
  </w:num>
  <w:num w:numId="4" w16cid:durableId="102382270">
    <w:abstractNumId w:val="5"/>
  </w:num>
  <w:num w:numId="5" w16cid:durableId="1361123483">
    <w:abstractNumId w:val="3"/>
  </w:num>
  <w:num w:numId="6" w16cid:durableId="758723128">
    <w:abstractNumId w:val="7"/>
  </w:num>
  <w:num w:numId="7" w16cid:durableId="189103159">
    <w:abstractNumId w:val="2"/>
  </w:num>
  <w:num w:numId="8" w16cid:durableId="41445707">
    <w:abstractNumId w:val="4"/>
  </w:num>
  <w:num w:numId="9" w16cid:durableId="1650862246">
    <w:abstractNumId w:val="9"/>
  </w:num>
  <w:num w:numId="10" w16cid:durableId="618487643">
    <w:abstractNumId w:val="6"/>
  </w:num>
  <w:num w:numId="11" w16cid:durableId="57594000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hideSpellingErrors/>
  <w:hideGrammaticalErrors/>
  <w:proofState w:spelling="clean" w:grammar="clean"/>
  <w:attachedTemplate r:id="rId1"/>
  <w:defaultTabStop w:val="708"/>
  <w:hyphenationZone w:val="425"/>
  <w:drawingGridHorizontalSpacing w:val="11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12B80"/>
    <w:rsid w:val="00012B80"/>
    <w:rsid w:val="00034695"/>
    <w:rsid w:val="000665B0"/>
    <w:rsid w:val="000707FE"/>
    <w:rsid w:val="00072400"/>
    <w:rsid w:val="000858EF"/>
    <w:rsid w:val="001533D5"/>
    <w:rsid w:val="00175DA7"/>
    <w:rsid w:val="001A49F0"/>
    <w:rsid w:val="001A7904"/>
    <w:rsid w:val="001B6D34"/>
    <w:rsid w:val="001F575A"/>
    <w:rsid w:val="001F7361"/>
    <w:rsid w:val="00220690"/>
    <w:rsid w:val="0024702C"/>
    <w:rsid w:val="002760D8"/>
    <w:rsid w:val="002A6792"/>
    <w:rsid w:val="0031349C"/>
    <w:rsid w:val="0032250D"/>
    <w:rsid w:val="00323A16"/>
    <w:rsid w:val="003C719D"/>
    <w:rsid w:val="003E0A2D"/>
    <w:rsid w:val="0040181B"/>
    <w:rsid w:val="004557B7"/>
    <w:rsid w:val="004629E9"/>
    <w:rsid w:val="00464F8A"/>
    <w:rsid w:val="00465F92"/>
    <w:rsid w:val="004972ED"/>
    <w:rsid w:val="004D18A2"/>
    <w:rsid w:val="004E40E5"/>
    <w:rsid w:val="004F4104"/>
    <w:rsid w:val="00531B9F"/>
    <w:rsid w:val="00531F2D"/>
    <w:rsid w:val="005366C9"/>
    <w:rsid w:val="00600A73"/>
    <w:rsid w:val="00732DEA"/>
    <w:rsid w:val="00746BD2"/>
    <w:rsid w:val="00785D52"/>
    <w:rsid w:val="007877C8"/>
    <w:rsid w:val="007C5B24"/>
    <w:rsid w:val="008060B8"/>
    <w:rsid w:val="00812B5F"/>
    <w:rsid w:val="0083084F"/>
    <w:rsid w:val="0088576A"/>
    <w:rsid w:val="00896451"/>
    <w:rsid w:val="008B3463"/>
    <w:rsid w:val="008D6F1F"/>
    <w:rsid w:val="00904695"/>
    <w:rsid w:val="00920266"/>
    <w:rsid w:val="009759E3"/>
    <w:rsid w:val="00984D2A"/>
    <w:rsid w:val="009903F8"/>
    <w:rsid w:val="009971BF"/>
    <w:rsid w:val="009A01A2"/>
    <w:rsid w:val="009A6C57"/>
    <w:rsid w:val="009C3F21"/>
    <w:rsid w:val="009F1830"/>
    <w:rsid w:val="00A53207"/>
    <w:rsid w:val="00AA4A3E"/>
    <w:rsid w:val="00B3330F"/>
    <w:rsid w:val="00B73E75"/>
    <w:rsid w:val="00BA393F"/>
    <w:rsid w:val="00BB68F7"/>
    <w:rsid w:val="00BC7A6E"/>
    <w:rsid w:val="00BD0400"/>
    <w:rsid w:val="00BD2968"/>
    <w:rsid w:val="00BE354C"/>
    <w:rsid w:val="00C27D7F"/>
    <w:rsid w:val="00C63505"/>
    <w:rsid w:val="00C6491F"/>
    <w:rsid w:val="00C97868"/>
    <w:rsid w:val="00CD3CD4"/>
    <w:rsid w:val="00D25545"/>
    <w:rsid w:val="00D46C4D"/>
    <w:rsid w:val="00D802DC"/>
    <w:rsid w:val="00D808EB"/>
    <w:rsid w:val="00D9500B"/>
    <w:rsid w:val="00DA232E"/>
    <w:rsid w:val="00E0758F"/>
    <w:rsid w:val="00E22125"/>
    <w:rsid w:val="00E317DA"/>
    <w:rsid w:val="00E319A4"/>
    <w:rsid w:val="00E521A6"/>
    <w:rsid w:val="00EB0B52"/>
    <w:rsid w:val="00EE4EAA"/>
    <w:rsid w:val="00EF1C10"/>
    <w:rsid w:val="00EF2986"/>
    <w:rsid w:val="00F90667"/>
    <w:rsid w:val="00FB2CAC"/>
    <w:rsid w:val="00FD2A6B"/>
    <w:rsid w:val="00FE2A16"/>
    <w:rsid w:val="00FF72E0"/>
    <w:rsid w:val="06D237D5"/>
    <w:rsid w:val="0764DC5E"/>
    <w:rsid w:val="0E38C523"/>
    <w:rsid w:val="194FAA5F"/>
    <w:rsid w:val="23D96AEC"/>
    <w:rsid w:val="2F40251D"/>
    <w:rsid w:val="37BBEF4D"/>
    <w:rsid w:val="38685594"/>
    <w:rsid w:val="38D47F3A"/>
    <w:rsid w:val="39D7B1EF"/>
    <w:rsid w:val="3B67AFD2"/>
    <w:rsid w:val="3DB195A8"/>
    <w:rsid w:val="3DD9DD27"/>
    <w:rsid w:val="42129EEC"/>
    <w:rsid w:val="43140DEF"/>
    <w:rsid w:val="440829EA"/>
    <w:rsid w:val="4F0144CA"/>
    <w:rsid w:val="5115F8A2"/>
    <w:rsid w:val="57AB02A3"/>
    <w:rsid w:val="651C1989"/>
    <w:rsid w:val="68C58957"/>
    <w:rsid w:val="6A95909F"/>
    <w:rsid w:val="758D0427"/>
    <w:rsid w:val="793D61BA"/>
    <w:rsid w:val="7FE4823B"/>
  </w:rsids>
  <m:mathPr>
    <m:mathFont m:val="Cambria Math"/>
    <m:brkBin m:val="before"/>
    <m:brkBinSub m:val="--"/>
    <m:smallFrac m:val="0"/>
    <m:dispDef/>
    <m:lMargin m:val="0"/>
    <m:rMargin m:val="0"/>
    <m:defJc m:val="centerGroup"/>
    <m:wrapIndent m:val="1440"/>
    <m:intLim m:val="subSup"/>
    <m:naryLim m:val="undOvr"/>
  </m:mathPr>
  <w:themeFontLang w:val="nn-NO"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11DD8839"/>
  <w15:docId w15:val="{5BCAAB25-84F9-41AD-AA97-AAB49F9093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nn-NO"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E2A16"/>
  </w:style>
  <w:style w:type="paragraph" w:styleId="Overskrift1">
    <w:name w:val="heading 1"/>
    <w:basedOn w:val="Normal"/>
    <w:next w:val="Normal"/>
    <w:link w:val="Overskrift1Tegn"/>
    <w:uiPriority w:val="9"/>
    <w:qFormat/>
    <w:rsid w:val="00012B80"/>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Overskrift2">
    <w:name w:val="heading 2"/>
    <w:basedOn w:val="Normal"/>
    <w:next w:val="Normal"/>
    <w:link w:val="Overskrift2Tegn"/>
    <w:uiPriority w:val="9"/>
    <w:unhideWhenUsed/>
    <w:qFormat/>
    <w:rsid w:val="00A53207"/>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Overskrift4">
    <w:name w:val="heading 4"/>
    <w:basedOn w:val="Normal"/>
    <w:next w:val="Normal"/>
    <w:link w:val="Overskrift4Tegn"/>
    <w:uiPriority w:val="9"/>
    <w:semiHidden/>
    <w:unhideWhenUsed/>
    <w:qFormat/>
    <w:rsid w:val="00012B80"/>
    <w:pPr>
      <w:keepNext/>
      <w:keepLines/>
      <w:spacing w:before="40" w:after="0"/>
      <w:outlineLvl w:val="3"/>
    </w:pPr>
    <w:rPr>
      <w:rFonts w:asciiTheme="majorHAnsi" w:eastAsiaTheme="majorEastAsia" w:hAnsiTheme="majorHAnsi" w:cstheme="majorBidi"/>
      <w:i/>
      <w:iCs/>
      <w:color w:val="365F91" w:themeColor="accent1" w:themeShade="BF"/>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Topptekst">
    <w:name w:val="header"/>
    <w:basedOn w:val="Normal"/>
    <w:link w:val="TopptekstTegn"/>
    <w:uiPriority w:val="99"/>
    <w:unhideWhenUsed/>
    <w:rsid w:val="00746BD2"/>
    <w:pPr>
      <w:tabs>
        <w:tab w:val="center" w:pos="4536"/>
        <w:tab w:val="right" w:pos="9072"/>
      </w:tabs>
      <w:spacing w:after="0" w:line="240" w:lineRule="auto"/>
    </w:pPr>
  </w:style>
  <w:style w:type="character" w:customStyle="1" w:styleId="TopptekstTegn">
    <w:name w:val="Topptekst Tegn"/>
    <w:basedOn w:val="Standardskriftforavsnitt"/>
    <w:link w:val="Topptekst"/>
    <w:uiPriority w:val="99"/>
    <w:rsid w:val="00746BD2"/>
  </w:style>
  <w:style w:type="paragraph" w:styleId="Bunntekst">
    <w:name w:val="footer"/>
    <w:basedOn w:val="Normal"/>
    <w:link w:val="BunntekstTegn"/>
    <w:uiPriority w:val="99"/>
    <w:unhideWhenUsed/>
    <w:rsid w:val="00746BD2"/>
    <w:pPr>
      <w:tabs>
        <w:tab w:val="center" w:pos="4536"/>
        <w:tab w:val="right" w:pos="9072"/>
      </w:tabs>
      <w:spacing w:after="0" w:line="240" w:lineRule="auto"/>
    </w:pPr>
  </w:style>
  <w:style w:type="character" w:customStyle="1" w:styleId="BunntekstTegn">
    <w:name w:val="Bunntekst Tegn"/>
    <w:basedOn w:val="Standardskriftforavsnitt"/>
    <w:link w:val="Bunntekst"/>
    <w:uiPriority w:val="99"/>
    <w:rsid w:val="00746BD2"/>
  </w:style>
  <w:style w:type="paragraph" w:styleId="Bobletekst">
    <w:name w:val="Balloon Text"/>
    <w:basedOn w:val="Normal"/>
    <w:link w:val="BobletekstTegn"/>
    <w:uiPriority w:val="99"/>
    <w:semiHidden/>
    <w:unhideWhenUsed/>
    <w:rsid w:val="00746BD2"/>
    <w:pPr>
      <w:spacing w:after="0" w:line="240" w:lineRule="auto"/>
    </w:pPr>
    <w:rPr>
      <w:rFonts w:ascii="Tahoma" w:hAnsi="Tahoma" w:cs="Tahoma"/>
      <w:sz w:val="16"/>
      <w:szCs w:val="16"/>
    </w:rPr>
  </w:style>
  <w:style w:type="character" w:customStyle="1" w:styleId="BobletekstTegn">
    <w:name w:val="Bobletekst Tegn"/>
    <w:basedOn w:val="Standardskriftforavsnitt"/>
    <w:link w:val="Bobletekst"/>
    <w:uiPriority w:val="99"/>
    <w:semiHidden/>
    <w:rsid w:val="00746BD2"/>
    <w:rPr>
      <w:rFonts w:ascii="Tahoma" w:hAnsi="Tahoma" w:cs="Tahoma"/>
      <w:sz w:val="16"/>
      <w:szCs w:val="16"/>
    </w:rPr>
  </w:style>
  <w:style w:type="character" w:styleId="Hyperkobling">
    <w:name w:val="Hyperlink"/>
    <w:basedOn w:val="Standardskriftforavsnitt"/>
    <w:uiPriority w:val="99"/>
    <w:semiHidden/>
    <w:unhideWhenUsed/>
    <w:rsid w:val="00746BD2"/>
    <w:rPr>
      <w:color w:val="0000FF"/>
      <w:u w:val="single"/>
    </w:rPr>
  </w:style>
  <w:style w:type="paragraph" w:styleId="NormalWeb">
    <w:name w:val="Normal (Web)"/>
    <w:basedOn w:val="Normal"/>
    <w:uiPriority w:val="99"/>
    <w:semiHidden/>
    <w:unhideWhenUsed/>
    <w:rsid w:val="00746BD2"/>
    <w:pPr>
      <w:spacing w:before="100" w:beforeAutospacing="1" w:after="100" w:afterAutospacing="1" w:line="240" w:lineRule="auto"/>
    </w:pPr>
    <w:rPr>
      <w:rFonts w:ascii="Times New Roman" w:eastAsia="Times New Roman" w:hAnsi="Times New Roman" w:cs="Times New Roman"/>
      <w:sz w:val="24"/>
      <w:szCs w:val="24"/>
      <w:lang w:eastAsia="nn-NO"/>
    </w:rPr>
  </w:style>
  <w:style w:type="character" w:customStyle="1" w:styleId="bull">
    <w:name w:val="bull"/>
    <w:basedOn w:val="Standardskriftforavsnitt"/>
    <w:rsid w:val="00746BD2"/>
  </w:style>
  <w:style w:type="character" w:customStyle="1" w:styleId="normaltextrun">
    <w:name w:val="normaltextrun"/>
    <w:basedOn w:val="Standardskriftforavsnitt"/>
    <w:rsid w:val="00012B80"/>
  </w:style>
  <w:style w:type="character" w:customStyle="1" w:styleId="eop">
    <w:name w:val="eop"/>
    <w:basedOn w:val="Standardskriftforavsnitt"/>
    <w:rsid w:val="00012B80"/>
  </w:style>
  <w:style w:type="character" w:customStyle="1" w:styleId="Overskrift1Tegn">
    <w:name w:val="Overskrift 1 Tegn"/>
    <w:basedOn w:val="Standardskriftforavsnitt"/>
    <w:link w:val="Overskrift1"/>
    <w:uiPriority w:val="9"/>
    <w:rsid w:val="00012B80"/>
    <w:rPr>
      <w:rFonts w:asciiTheme="majorHAnsi" w:eastAsiaTheme="majorEastAsia" w:hAnsiTheme="majorHAnsi" w:cstheme="majorBidi"/>
      <w:color w:val="365F91" w:themeColor="accent1" w:themeShade="BF"/>
      <w:sz w:val="32"/>
      <w:szCs w:val="32"/>
    </w:rPr>
  </w:style>
  <w:style w:type="character" w:customStyle="1" w:styleId="Overskrift4Tegn">
    <w:name w:val="Overskrift 4 Tegn"/>
    <w:basedOn w:val="Standardskriftforavsnitt"/>
    <w:link w:val="Overskrift4"/>
    <w:uiPriority w:val="9"/>
    <w:semiHidden/>
    <w:rsid w:val="00012B80"/>
    <w:rPr>
      <w:rFonts w:asciiTheme="majorHAnsi" w:eastAsiaTheme="majorEastAsia" w:hAnsiTheme="majorHAnsi" w:cstheme="majorBidi"/>
      <w:i/>
      <w:iCs/>
      <w:color w:val="365F91" w:themeColor="accent1" w:themeShade="BF"/>
    </w:rPr>
  </w:style>
  <w:style w:type="character" w:styleId="Utheving">
    <w:name w:val="Emphasis"/>
    <w:basedOn w:val="Standardskriftforavsnitt"/>
    <w:uiPriority w:val="20"/>
    <w:qFormat/>
    <w:rsid w:val="00012B80"/>
    <w:rPr>
      <w:i/>
      <w:iCs/>
    </w:rPr>
  </w:style>
  <w:style w:type="paragraph" w:styleId="Listeavsnitt">
    <w:name w:val="List Paragraph"/>
    <w:basedOn w:val="Normal"/>
    <w:uiPriority w:val="1"/>
    <w:qFormat/>
    <w:rsid w:val="00A53207"/>
    <w:pPr>
      <w:ind w:left="720"/>
      <w:contextualSpacing/>
    </w:pPr>
  </w:style>
  <w:style w:type="character" w:customStyle="1" w:styleId="Overskrift2Tegn">
    <w:name w:val="Overskrift 2 Tegn"/>
    <w:basedOn w:val="Standardskriftforavsnitt"/>
    <w:link w:val="Overskrift2"/>
    <w:uiPriority w:val="9"/>
    <w:rsid w:val="00A53207"/>
    <w:rPr>
      <w:rFonts w:asciiTheme="majorHAnsi" w:eastAsiaTheme="majorEastAsia" w:hAnsiTheme="majorHAnsi" w:cstheme="majorBidi"/>
      <w:color w:val="365F91" w:themeColor="accent1" w:themeShade="BF"/>
      <w:sz w:val="26"/>
      <w:szCs w:val="26"/>
    </w:rPr>
  </w:style>
  <w:style w:type="character" w:styleId="Svakutheving">
    <w:name w:val="Subtle Emphasis"/>
    <w:basedOn w:val="Standardskriftforavsnitt"/>
    <w:uiPriority w:val="19"/>
    <w:qFormat/>
    <w:rsid w:val="00A53207"/>
    <w:rPr>
      <w:i/>
      <w:iCs/>
      <w:color w:val="404040" w:themeColor="text1" w:themeTint="BF"/>
    </w:rPr>
  </w:style>
  <w:style w:type="character" w:styleId="Merknadsreferanse">
    <w:name w:val="annotation reference"/>
    <w:basedOn w:val="Standardskriftforavsnitt"/>
    <w:uiPriority w:val="99"/>
    <w:semiHidden/>
    <w:unhideWhenUsed/>
    <w:rsid w:val="00A53207"/>
    <w:rPr>
      <w:sz w:val="16"/>
      <w:szCs w:val="16"/>
    </w:rPr>
  </w:style>
  <w:style w:type="paragraph" w:styleId="Merknadstekst">
    <w:name w:val="annotation text"/>
    <w:basedOn w:val="Normal"/>
    <w:link w:val="MerknadstekstTegn"/>
    <w:uiPriority w:val="99"/>
    <w:semiHidden/>
    <w:unhideWhenUsed/>
    <w:rsid w:val="00A53207"/>
    <w:pPr>
      <w:spacing w:line="240" w:lineRule="auto"/>
    </w:pPr>
    <w:rPr>
      <w:sz w:val="20"/>
      <w:szCs w:val="20"/>
    </w:rPr>
  </w:style>
  <w:style w:type="character" w:customStyle="1" w:styleId="MerknadstekstTegn">
    <w:name w:val="Merknadstekst Tegn"/>
    <w:basedOn w:val="Standardskriftforavsnitt"/>
    <w:link w:val="Merknadstekst"/>
    <w:uiPriority w:val="99"/>
    <w:semiHidden/>
    <w:rsid w:val="00A53207"/>
    <w:rPr>
      <w:sz w:val="20"/>
      <w:szCs w:val="20"/>
    </w:rPr>
  </w:style>
  <w:style w:type="paragraph" w:styleId="Kommentaremne">
    <w:name w:val="annotation subject"/>
    <w:basedOn w:val="Merknadstekst"/>
    <w:next w:val="Merknadstekst"/>
    <w:link w:val="KommentaremneTegn"/>
    <w:uiPriority w:val="99"/>
    <w:semiHidden/>
    <w:unhideWhenUsed/>
    <w:rsid w:val="00A53207"/>
    <w:rPr>
      <w:b/>
      <w:bCs/>
    </w:rPr>
  </w:style>
  <w:style w:type="character" w:customStyle="1" w:styleId="KommentaremneTegn">
    <w:name w:val="Kommentaremne Tegn"/>
    <w:basedOn w:val="MerknadstekstTegn"/>
    <w:link w:val="Kommentaremne"/>
    <w:uiPriority w:val="99"/>
    <w:semiHidden/>
    <w:rsid w:val="00A53207"/>
    <w:rPr>
      <w:b/>
      <w:bCs/>
      <w:sz w:val="20"/>
      <w:szCs w:val="20"/>
    </w:rPr>
  </w:style>
  <w:style w:type="paragraph" w:styleId="Brdtekst">
    <w:name w:val="Body Text"/>
    <w:basedOn w:val="Normal"/>
    <w:link w:val="BrdtekstTegn"/>
    <w:uiPriority w:val="1"/>
    <w:qFormat/>
    <w:rsid w:val="00920266"/>
    <w:pPr>
      <w:widowControl w:val="0"/>
      <w:autoSpaceDE w:val="0"/>
      <w:autoSpaceDN w:val="0"/>
      <w:spacing w:after="0" w:line="240" w:lineRule="auto"/>
      <w:ind w:hanging="360"/>
    </w:pPr>
    <w:rPr>
      <w:rFonts w:ascii="Calibri" w:eastAsia="Calibri" w:hAnsi="Calibri" w:cs="Calibri"/>
    </w:rPr>
  </w:style>
  <w:style w:type="character" w:customStyle="1" w:styleId="BrdtekstTegn">
    <w:name w:val="Brødtekst Tegn"/>
    <w:basedOn w:val="Standardskriftforavsnitt"/>
    <w:link w:val="Brdtekst"/>
    <w:uiPriority w:val="1"/>
    <w:rsid w:val="00920266"/>
    <w:rPr>
      <w:rFonts w:ascii="Calibri" w:eastAsia="Calibri" w:hAnsi="Calibri" w:cs="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58533428">
      <w:bodyDiv w:val="1"/>
      <w:marLeft w:val="0"/>
      <w:marRight w:val="0"/>
      <w:marTop w:val="0"/>
      <w:marBottom w:val="0"/>
      <w:divBdr>
        <w:top w:val="none" w:sz="0" w:space="0" w:color="auto"/>
        <w:left w:val="none" w:sz="0" w:space="0" w:color="auto"/>
        <w:bottom w:val="none" w:sz="0" w:space="0" w:color="auto"/>
        <w:right w:val="none" w:sz="0" w:space="0" w:color="auto"/>
      </w:divBdr>
    </w:div>
    <w:div w:id="1523855785">
      <w:bodyDiv w:val="1"/>
      <w:marLeft w:val="0"/>
      <w:marRight w:val="0"/>
      <w:marTop w:val="0"/>
      <w:marBottom w:val="0"/>
      <w:divBdr>
        <w:top w:val="none" w:sz="0" w:space="0" w:color="auto"/>
        <w:left w:val="none" w:sz="0" w:space="0" w:color="auto"/>
        <w:bottom w:val="none" w:sz="0" w:space="0" w:color="auto"/>
        <w:right w:val="none" w:sz="0" w:space="0" w:color="auto"/>
      </w:divBdr>
      <w:divsChild>
        <w:div w:id="1058699832">
          <w:marLeft w:val="0"/>
          <w:marRight w:val="0"/>
          <w:marTop w:val="0"/>
          <w:marBottom w:val="0"/>
          <w:divBdr>
            <w:top w:val="none" w:sz="0" w:space="0" w:color="auto"/>
            <w:left w:val="none" w:sz="0" w:space="0" w:color="auto"/>
            <w:bottom w:val="none" w:sz="0" w:space="0" w:color="auto"/>
            <w:right w:val="none" w:sz="0" w:space="0" w:color="auto"/>
          </w:divBdr>
          <w:divsChild>
            <w:div w:id="1881089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https://lottstiftonline.sharepoint.com/sites/KommunikasjonStrategi/Malbibliotek/LS_Forenkla%20notatmat_2021.dotx" TargetMode="Externa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Lost_Dokument" ma:contentTypeID="0x010100827952957F2AFC45ACEC4A9E3CD4DF4A00186AFC90FCC0674BB6FA14439BAAE657" ma:contentTypeVersion="10" ma:contentTypeDescription="Create a new document." ma:contentTypeScope="" ma:versionID="6e2000bbd6cb981f3ff97d48c89f0f23">
  <xsd:schema xmlns:xsd="http://www.w3.org/2001/XMLSchema" xmlns:xs="http://www.w3.org/2001/XMLSchema" xmlns:p="http://schemas.microsoft.com/office/2006/metadata/properties" xmlns:ns2="b4507e5e-5f7b-40f7-baeb-f11993c56342" xmlns:ns3="f31981ae-861a-495a-943c-10925d0da83f" targetNamespace="http://schemas.microsoft.com/office/2006/metadata/properties" ma:root="true" ma:fieldsID="86ec9646b2edc25ba988973edd466f55" ns2:_="" ns3:_="">
    <xsd:import namespace="b4507e5e-5f7b-40f7-baeb-f11993c56342"/>
    <xsd:import namespace="f31981ae-861a-495a-943c-10925d0da83f"/>
    <xsd:element name="properties">
      <xsd:complexType>
        <xsd:sequence>
          <xsd:element name="documentManagement">
            <xsd:complexType>
              <xsd:all>
                <xsd:element ref="ns2:l4871bd01166412ab8b1c9a1e912e036" minOccurs="0"/>
                <xsd:element ref="ns2:g32011619c474313af17d6ea3a3d4cbf" minOccurs="0"/>
                <xsd:element ref="ns2:o0ca85662c3843e48ceb26872c5b7b9e" minOccurs="0"/>
                <xsd:element ref="ns2:d4b22ed87c1a49f78c8077859a9e2633" minOccurs="0"/>
                <xsd:element ref="ns2:Framheva_x0020_dokument" minOccurs="0"/>
                <xsd:element ref="ns2:TaxCatchAllLabel" minOccurs="0"/>
                <xsd:element ref="ns2:TaxCatchAll" minOccurs="0"/>
                <xsd:element ref="ns3:MediaServiceAutoTags" minOccurs="0"/>
                <xsd:element ref="ns3:MediaServiceOCR" minOccurs="0"/>
                <xsd:element ref="ns3:MediaServiceGenerationTime" minOccurs="0"/>
                <xsd:element ref="ns3:MediaServiceEventHashCode"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4507e5e-5f7b-40f7-baeb-f11993c56342" elementFormDefault="qualified">
    <xsd:import namespace="http://schemas.microsoft.com/office/2006/documentManagement/types"/>
    <xsd:import namespace="http://schemas.microsoft.com/office/infopath/2007/PartnerControls"/>
    <xsd:element name="l4871bd01166412ab8b1c9a1e912e036" ma:index="8" nillable="true" ma:taxonomy="true" ma:internalName="l4871bd01166412ab8b1c9a1e912e036" ma:taxonomyFieldName="Avdeling" ma:displayName="Avdeling" ma:readOnly="false" ma:fieldId="{54871bd0-1166-412a-b8b1-c9a1e912e036}" ma:taxonomyMulti="true" ma:sspId="61b472a2-d2a4-44af-94de-699e2087c7a9" ma:termSetId="fb89fbcc-074a-4f10-8dfc-96d9cd411a3f" ma:anchorId="00000000-0000-0000-0000-000000000000" ma:open="false" ma:isKeyword="false">
      <xsd:complexType>
        <xsd:sequence>
          <xsd:element ref="pc:Terms" minOccurs="0" maxOccurs="1"/>
        </xsd:sequence>
      </xsd:complexType>
    </xsd:element>
    <xsd:element name="g32011619c474313af17d6ea3a3d4cbf" ma:index="10" nillable="true" ma:taxonomy="true" ma:internalName="g32011619c474313af17d6ea3a3d4cbf" ma:taxonomyFieldName="Fagomr_x00e5_der" ma:displayName="Fagområder" ma:readOnly="false" ma:fieldId="{03201161-9c47-4313-af17-d6ea3a3d4cbf}" ma:taxonomyMulti="true" ma:sspId="61b472a2-d2a4-44af-94de-699e2087c7a9" ma:termSetId="a973da4e-ba9a-4bda-ae95-30cc4a44ff19" ma:anchorId="00000000-0000-0000-0000-000000000000" ma:open="false" ma:isKeyword="false">
      <xsd:complexType>
        <xsd:sequence>
          <xsd:element ref="pc:Terms" minOccurs="0" maxOccurs="1"/>
        </xsd:sequence>
      </xsd:complexType>
    </xsd:element>
    <xsd:element name="o0ca85662c3843e48ceb26872c5b7b9e" ma:index="12" nillable="true" ma:taxonomy="true" ma:internalName="o0ca85662c3843e48ceb26872c5b7b9e" ma:taxonomyFieldName="Tema" ma:displayName="Tema" ma:readOnly="false" ma:fieldId="{80ca8566-2c38-43e4-8ceb-26872c5b7b9e}" ma:taxonomyMulti="true" ma:sspId="61b472a2-d2a4-44af-94de-699e2087c7a9" ma:termSetId="0ac0cd03-352f-406d-8e62-42bc8e5e92d9" ma:anchorId="00000000-0000-0000-0000-000000000000" ma:open="false" ma:isKeyword="false">
      <xsd:complexType>
        <xsd:sequence>
          <xsd:element ref="pc:Terms" minOccurs="0" maxOccurs="1"/>
        </xsd:sequence>
      </xsd:complexType>
    </xsd:element>
    <xsd:element name="d4b22ed87c1a49f78c8077859a9e2633" ma:index="14" nillable="true" ma:taxonomy="true" ma:internalName="d4b22ed87c1a49f78c8077859a9e2633" ma:taxonomyFieldName="Dokumenttype" ma:displayName="Dokumenttype" ma:readOnly="false" ma:fieldId="{d4b22ed8-7c1a-49f7-8c80-77859a9e2633}" ma:taxonomyMulti="true" ma:sspId="61b472a2-d2a4-44af-94de-699e2087c7a9" ma:termSetId="0bf4038a-f793-4453-99b7-85b52b023297" ma:anchorId="00000000-0000-0000-0000-000000000000" ma:open="false" ma:isKeyword="false">
      <xsd:complexType>
        <xsd:sequence>
          <xsd:element ref="pc:Terms" minOccurs="0" maxOccurs="1"/>
        </xsd:sequence>
      </xsd:complexType>
    </xsd:element>
    <xsd:element name="Framheva_x0020_dokument" ma:index="16" nillable="true" ma:displayName="Viktig dokument" ma:default="0" ma:internalName="Framheva_x0020_dokument" ma:readOnly="false">
      <xsd:simpleType>
        <xsd:restriction base="dms:Boolean"/>
      </xsd:simpleType>
    </xsd:element>
    <xsd:element name="TaxCatchAllLabel" ma:index="17" nillable="true" ma:displayName="Taxonomy Catch All Column1" ma:hidden="true" ma:list="{97108dee-e08f-4386-bde1-e8481b9e2c9c}" ma:internalName="TaxCatchAllLabel" ma:readOnly="true" ma:showField="CatchAllDataLabel" ma:web="34d464ae-00e8-4627-bb2c-e6dad0c7d456">
      <xsd:complexType>
        <xsd:complexContent>
          <xsd:extension base="dms:MultiChoiceLookup">
            <xsd:sequence>
              <xsd:element name="Value" type="dms:Lookup" maxOccurs="unbounded" minOccurs="0" nillable="true"/>
            </xsd:sequence>
          </xsd:extension>
        </xsd:complexContent>
      </xsd:complexType>
    </xsd:element>
    <xsd:element name="TaxCatchAll" ma:index="18" nillable="true" ma:displayName="Taxonomy Catch All Column" ma:hidden="true" ma:list="{97108dee-e08f-4386-bde1-e8481b9e2c9c}" ma:internalName="TaxCatchAll" ma:readOnly="false" ma:showField="CatchAllData" ma:web="34d464ae-00e8-4627-bb2c-e6dad0c7d456">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f31981ae-861a-495a-943c-10925d0da83f" elementFormDefault="qualified">
    <xsd:import namespace="http://schemas.microsoft.com/office/2006/documentManagement/types"/>
    <xsd:import namespace="http://schemas.microsoft.com/office/infopath/2007/PartnerControls"/>
    <xsd:element name="MediaServiceAutoTags" ma:index="19" nillable="true" ma:displayName="Tags" ma:internalName="MediaServiceAutoTags" ma:readOnly="true">
      <xsd:simpleType>
        <xsd:restriction base="dms:Text"/>
      </xsd:simpleType>
    </xsd:element>
    <xsd:element name="MediaServiceOCR" ma:index="20" nillable="true" ma:displayName="Extracted Text" ma:internalName="MediaServiceOCR" ma:readOnly="true">
      <xsd:simpleType>
        <xsd:restriction base="dms:Note">
          <xsd:maxLength value="255"/>
        </xsd:restriction>
      </xsd:simpleType>
    </xsd:element>
    <xsd:element name="MediaServiceGenerationTime" ma:index="21" nillable="true" ma:displayName="MediaServiceGenerationTime" ma:hidden="true" ma:internalName="MediaServiceGenerationTime" ma:readOnly="true">
      <xsd:simpleType>
        <xsd:restriction base="dms:Text"/>
      </xsd:simpleType>
    </xsd:element>
    <xsd:element name="MediaServiceEventHashCode" ma:index="22" nillable="true" ma:displayName="MediaServiceEventHashCode" ma:hidden="true" ma:internalName="MediaServiceEventHashCode" ma:readOnly="true">
      <xsd:simpleType>
        <xsd:restriction base="dms:Text"/>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nholdstype"/>
        <xsd:element ref="dc:title" minOccurs="0" maxOccurs="1" ma:index="4" ma:displayName="Tit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l4871bd01166412ab8b1c9a1e912e036 xmlns="b4507e5e-5f7b-40f7-baeb-f11993c56342">
      <Terms xmlns="http://schemas.microsoft.com/office/infopath/2007/PartnerControls">
        <TermInfo xmlns="http://schemas.microsoft.com/office/infopath/2007/PartnerControls">
          <TermName xmlns="http://schemas.microsoft.com/office/infopath/2007/PartnerControls">Kommunikasjon</TermName>
          <TermId xmlns="http://schemas.microsoft.com/office/infopath/2007/PartnerControls">4a04f6be-3ff4-4738-a5aa-f1395d227ef1</TermId>
        </TermInfo>
      </Terms>
    </l4871bd01166412ab8b1c9a1e912e036>
    <g32011619c474313af17d6ea3a3d4cbf xmlns="b4507e5e-5f7b-40f7-baeb-f11993c56342">
      <Terms xmlns="http://schemas.microsoft.com/office/infopath/2007/PartnerControls"/>
    </g32011619c474313af17d6ea3a3d4cbf>
    <TaxCatchAll xmlns="b4507e5e-5f7b-40f7-baeb-f11993c56342">
      <Value>108</Value>
    </TaxCatchAll>
    <o0ca85662c3843e48ceb26872c5b7b9e xmlns="b4507e5e-5f7b-40f7-baeb-f11993c56342">
      <Terms xmlns="http://schemas.microsoft.com/office/infopath/2007/PartnerControls"/>
    </o0ca85662c3843e48ceb26872c5b7b9e>
    <d4b22ed87c1a49f78c8077859a9e2633 xmlns="b4507e5e-5f7b-40f7-baeb-f11993c56342">
      <Terms xmlns="http://schemas.microsoft.com/office/infopath/2007/PartnerControls"/>
    </d4b22ed87c1a49f78c8077859a9e2633>
    <Framheva_x0020_dokument xmlns="b4507e5e-5f7b-40f7-baeb-f11993c56342">false</Framheva_x0020_dokument>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A38C7008-3503-4A44-808F-30C376C9A41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4507e5e-5f7b-40f7-baeb-f11993c56342"/>
    <ds:schemaRef ds:uri="f31981ae-861a-495a-943c-10925d0da83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B7D8D47F-D582-46C8-9AA8-46BA1A826A78}">
  <ds:schemaRefs>
    <ds:schemaRef ds:uri="http://schemas.microsoft.com/office/2006/metadata/properties"/>
    <ds:schemaRef ds:uri="http://schemas.microsoft.com/office/infopath/2007/PartnerControls"/>
    <ds:schemaRef ds:uri="b4507e5e-5f7b-40f7-baeb-f11993c56342"/>
  </ds:schemaRefs>
</ds:datastoreItem>
</file>

<file path=customXml/itemProps3.xml><?xml version="1.0" encoding="utf-8"?>
<ds:datastoreItem xmlns:ds="http://schemas.openxmlformats.org/officeDocument/2006/customXml" ds:itemID="{030898C1-9148-4A12-B5AD-8D5CCA608DF7}">
  <ds:schemaRefs>
    <ds:schemaRef ds:uri="http://schemas.microsoft.com/sharepoint/v3/contenttype/forms"/>
  </ds:schemaRefs>
</ds:datastoreItem>
</file>

<file path=docMetadata/LabelInfo.xml><?xml version="1.0" encoding="utf-8"?>
<clbl:labelList xmlns:clbl="http://schemas.microsoft.com/office/2020/mipLabelMetadata">
  <clbl:label id="{b6cd5a00-aeed-4b0c-a92b-d494aef925c3}" enabled="1" method="Standard" siteId="{f17750e5-b31e-4af6-ae15-9f660d527588}" contentBits="0" removed="0"/>
</clbl:labelList>
</file>

<file path=docProps/app.xml><?xml version="1.0" encoding="utf-8"?>
<Properties xmlns="http://schemas.openxmlformats.org/officeDocument/2006/extended-properties" xmlns:vt="http://schemas.openxmlformats.org/officeDocument/2006/docPropsVTypes">
  <Template>LS_Forenkla%20notatmat_2021</Template>
  <TotalTime>15</TotalTime>
  <Pages>6</Pages>
  <Words>1699</Words>
  <Characters>9006</Characters>
  <Application>Microsoft Office Word</Application>
  <DocSecurity>0</DocSecurity>
  <Lines>75</Lines>
  <Paragraphs>21</Paragraphs>
  <ScaleCrop>false</ScaleCrop>
  <Company>Lotteri- og Stiftelsestilsynet</Company>
  <LinksUpToDate>false</LinksUpToDate>
  <CharactersWithSpaces>10684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Word-mal med ny logo</dc:title>
  <dc:subject/>
  <dc:creator>Falk Tewes</dc:creator>
  <cp:keywords/>
  <cp:lastModifiedBy>Tone Lin Støfring Skovro</cp:lastModifiedBy>
  <cp:revision>6</cp:revision>
  <dcterms:created xsi:type="dcterms:W3CDTF">2025-03-12T12:49:00Z</dcterms:created>
  <dcterms:modified xsi:type="dcterms:W3CDTF">2025-03-17T09:30:00Z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0x010100827952957F2AFC45ACEC4A9E3CD4DF4A00186AFC90FCC0674BB6FA14439BAAE657</vt:lpwstr>
  </property>
  <property fmtid="{D5CDD505-2E9C-101B-9397-08002B2CF9AE}" pid="3" name="_dlc_DocIdItemGuid">
    <vt:lpwstr>6a622de6-3d27-4574-8448-0a4f1b7ab9b2</vt:lpwstr>
  </property>
  <property fmtid="{D5CDD505-2E9C-101B-9397-08002B2CF9AE}" pid="4" name="Maler">
    <vt:lpwstr>Alle avdelingar</vt:lpwstr>
  </property>
  <property fmtid="{D5CDD505-2E9C-101B-9397-08002B2CF9AE}" pid="5" name="Dokumenttype">
    <vt:lpwstr/>
  </property>
  <property fmtid="{D5CDD505-2E9C-101B-9397-08002B2CF9AE}" pid="6" name="Fagområder">
    <vt:lpwstr/>
  </property>
  <property fmtid="{D5CDD505-2E9C-101B-9397-08002B2CF9AE}" pid="7" name="Tema">
    <vt:lpwstr/>
  </property>
  <property fmtid="{D5CDD505-2E9C-101B-9397-08002B2CF9AE}" pid="8" name="Avdeling">
    <vt:lpwstr>108;#Kommunikasjon|4a04f6be-3ff4-4738-a5aa-f1395d227ef1</vt:lpwstr>
  </property>
</Properties>
</file>